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E5" w:rsidRPr="00995877" w:rsidRDefault="00DB55B6" w:rsidP="00995877">
      <w:pPr>
        <w:ind w:left="-142"/>
        <w:jc w:val="center"/>
        <w:rPr>
          <w:b/>
        </w:rPr>
      </w:pPr>
      <w:bookmarkStart w:id="0" w:name="_GoBack"/>
      <w:bookmarkEnd w:id="0"/>
      <w:r w:rsidRPr="00995877">
        <w:rPr>
          <w:b/>
        </w:rPr>
        <w:t>ДОГОВОР</w:t>
      </w:r>
    </w:p>
    <w:p w:rsidR="00DB55B6" w:rsidRPr="00995877" w:rsidRDefault="00DB4E67" w:rsidP="00995877">
      <w:pPr>
        <w:ind w:left="-142"/>
        <w:jc w:val="center"/>
        <w:rPr>
          <w:b/>
        </w:rPr>
      </w:pPr>
      <w:r>
        <w:rPr>
          <w:b/>
        </w:rPr>
        <w:t>холодного</w:t>
      </w:r>
      <w:r w:rsidR="00DB55B6" w:rsidRPr="00995877">
        <w:rPr>
          <w:b/>
        </w:rPr>
        <w:t xml:space="preserve"> водоснабжения (горячего водоснабж</w:t>
      </w:r>
      <w:r w:rsidR="00CA6C47" w:rsidRPr="00995877">
        <w:rPr>
          <w:b/>
        </w:rPr>
        <w:t>е</w:t>
      </w:r>
      <w:r w:rsidR="00DB55B6" w:rsidRPr="00995877">
        <w:rPr>
          <w:b/>
        </w:rPr>
        <w:t>ния</w:t>
      </w:r>
      <w:r w:rsidR="00CA6C47" w:rsidRPr="00995877">
        <w:rPr>
          <w:b/>
        </w:rPr>
        <w:t>, водоотведения, электроснабжения, отопления</w:t>
      </w:r>
    </w:p>
    <w:p w:rsidR="00CA6C47" w:rsidRDefault="00CA6C47" w:rsidP="00537802">
      <w:pPr>
        <w:ind w:left="-142"/>
      </w:pPr>
      <w:r>
        <w:t>______________                                                                                                           «___» _______ 20___ г.</w:t>
      </w:r>
    </w:p>
    <w:p w:rsidR="00CA6C47" w:rsidRDefault="00CA6C47" w:rsidP="00995877">
      <w:pPr>
        <w:ind w:left="-142" w:firstLine="426"/>
        <w:jc w:val="both"/>
      </w:pPr>
      <w:r>
        <w:t xml:space="preserve">Общество с ограниченной ответственностью «ТеплоВодоСнабжение», именуемое в дальнейшем </w:t>
      </w:r>
      <w:proofErr w:type="spellStart"/>
      <w:r w:rsidR="00CC0906">
        <w:t>ресурсоснабжающая</w:t>
      </w:r>
      <w:proofErr w:type="spellEnd"/>
      <w:r>
        <w:t xml:space="preserve"> организация, в лице </w:t>
      </w:r>
      <w:r w:rsidR="00E76D81" w:rsidRPr="00E76D81">
        <w:t>начальника отделения сбыта Щёлково Ветчинкиной Татьяны Александровны, действующего на основании доверенности № 30/11-09 от 02.04.2022 г</w:t>
      </w:r>
      <w:r w:rsidR="00E76D81">
        <w:t>.</w:t>
      </w:r>
      <w:r>
        <w:t xml:space="preserve">, с одной стороны, и </w:t>
      </w:r>
      <w:r w:rsidR="007E62C5">
        <w:t>______________________________________________</w:t>
      </w:r>
      <w:r>
        <w:t xml:space="preserve"> (ИНН </w:t>
      </w:r>
      <w:r w:rsidR="007E62C5">
        <w:t>_____________, ОГРН ______________</w:t>
      </w:r>
      <w:r>
        <w:t xml:space="preserve"> от </w:t>
      </w:r>
      <w:r w:rsidR="007E62C5">
        <w:t>_____________________________________</w:t>
      </w:r>
      <w:r>
        <w:t xml:space="preserve">), в лице </w:t>
      </w:r>
      <w:r w:rsidR="007E62C5">
        <w:t>______________________________________________________________________________, действующего</w:t>
      </w:r>
      <w:r>
        <w:t xml:space="preserve"> на основании </w:t>
      </w:r>
      <w:r w:rsidR="007E62C5">
        <w:t>___________________________________________________________., являющаяся</w:t>
      </w:r>
      <w:r>
        <w:t xml:space="preserve"> собственником жилого помещения № </w:t>
      </w:r>
      <w:r w:rsidR="007E62C5">
        <w:t>________</w:t>
      </w:r>
      <w:r>
        <w:t xml:space="preserve">, общей площадью </w:t>
      </w:r>
      <w:r w:rsidR="007E62C5">
        <w:t>_________</w:t>
      </w:r>
      <w:r>
        <w:t xml:space="preserve"> м² (далее – «Собственник») на </w:t>
      </w:r>
      <w:r w:rsidR="007E62C5">
        <w:t>________</w:t>
      </w:r>
      <w:r>
        <w:t xml:space="preserve"> этаже </w:t>
      </w:r>
      <w:r w:rsidR="007E62C5">
        <w:t>_______</w:t>
      </w:r>
      <w:r>
        <w:t xml:space="preserve">-и этажного многоквартирного дома, расположенного по адресу: </w:t>
      </w:r>
      <w:r w:rsidR="007E62C5">
        <w:t>_____________________________________________________________</w:t>
      </w:r>
      <w:r>
        <w:t xml:space="preserve"> (далее – «Многоквартирный дом»), на основании права собственности № </w:t>
      </w:r>
      <w:r w:rsidR="007E62C5">
        <w:t>____________________________ от ___________________</w:t>
      </w:r>
      <w:r>
        <w:t xml:space="preserve"> г., именуемые в дальнейшем – «Стороны», заключили настоящий договор о нижеследующем:</w:t>
      </w:r>
    </w:p>
    <w:p w:rsidR="00CA6C47" w:rsidRPr="00995877" w:rsidRDefault="00CA6C47" w:rsidP="00537802">
      <w:pPr>
        <w:pStyle w:val="a3"/>
        <w:keepNext/>
        <w:numPr>
          <w:ilvl w:val="0"/>
          <w:numId w:val="1"/>
        </w:numPr>
        <w:ind w:left="-142" w:firstLine="0"/>
        <w:jc w:val="center"/>
        <w:rPr>
          <w:b/>
        </w:rPr>
      </w:pPr>
      <w:r w:rsidRPr="00995877">
        <w:rPr>
          <w:b/>
        </w:rPr>
        <w:t>Предмет договора</w:t>
      </w:r>
    </w:p>
    <w:p w:rsidR="00CA6C47" w:rsidRDefault="00CA6C47" w:rsidP="00995877">
      <w:pPr>
        <w:pStyle w:val="a3"/>
        <w:numPr>
          <w:ilvl w:val="0"/>
          <w:numId w:val="2"/>
        </w:numPr>
        <w:ind w:left="-148" w:hanging="357"/>
        <w:contextualSpacing w:val="0"/>
        <w:jc w:val="both"/>
      </w:pPr>
      <w:r>
        <w:t xml:space="preserve">По настоящему договору ресурсоснабжающая организация обязуется предоставлять потребителю коммунальную услугу (коммунальные услуги) отопление, горячее водоснабжение, холодное водоснабжение, водоотведение, в том числе потребляемую при содержании и использовании общего </w:t>
      </w:r>
      <w:r w:rsidR="00D1331A">
        <w:t>имущества в многоквартирном доме в случаях, предусмотренных законодательством Российской Федерации (далее – коммунальная услуга), а потребитель обязуется вносить ресурсоснабжающей организации плату за коммунальную услугу в сроке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:rsidR="00D1331A" w:rsidRDefault="00D1331A" w:rsidP="00995877">
      <w:pPr>
        <w:pStyle w:val="a3"/>
        <w:numPr>
          <w:ilvl w:val="0"/>
          <w:numId w:val="2"/>
        </w:numPr>
        <w:ind w:left="-148" w:hanging="357"/>
        <w:contextualSpacing w:val="0"/>
        <w:jc w:val="both"/>
      </w:pPr>
      <w:r>
        <w:t>Дата начала предоставления коммунальной услуги (коммунальных услуг) – «___» __________ 20__ г.</w:t>
      </w:r>
    </w:p>
    <w:p w:rsidR="00D1331A" w:rsidRPr="00995877" w:rsidRDefault="00D1331A" w:rsidP="00537802">
      <w:pPr>
        <w:pStyle w:val="a3"/>
        <w:keepNext/>
        <w:numPr>
          <w:ilvl w:val="0"/>
          <w:numId w:val="1"/>
        </w:numPr>
        <w:ind w:left="0" w:firstLine="425"/>
        <w:jc w:val="center"/>
        <w:rPr>
          <w:b/>
        </w:rPr>
      </w:pPr>
      <w:r w:rsidRPr="00995877">
        <w:rPr>
          <w:b/>
        </w:rPr>
        <w:t>Общие положения.</w:t>
      </w:r>
    </w:p>
    <w:p w:rsidR="00D1331A" w:rsidRDefault="00D1331A" w:rsidP="00995877">
      <w:pPr>
        <w:pStyle w:val="a3"/>
        <w:numPr>
          <w:ilvl w:val="0"/>
          <w:numId w:val="3"/>
        </w:numPr>
        <w:ind w:left="-148" w:hanging="357"/>
        <w:contextualSpacing w:val="0"/>
        <w:jc w:val="both"/>
      </w:pPr>
      <w:r>
        <w:t xml:space="preserve">Параметры жилого помещения потребителя: площадь жилого помещения </w:t>
      </w:r>
      <w:r w:rsidR="007E62C5">
        <w:t>__________</w:t>
      </w:r>
      <w:r>
        <w:t xml:space="preserve"> м², количество комнат – </w:t>
      </w:r>
      <w:r w:rsidR="007E62C5">
        <w:t>_______</w:t>
      </w:r>
      <w:r>
        <w:t xml:space="preserve"> (далее – жилое помещение потребителя). Количество постоянно проживающих человек, количество собственников – </w:t>
      </w:r>
      <w:r w:rsidR="007E62C5">
        <w:t>_______</w:t>
      </w:r>
      <w:r>
        <w:t>человек.</w:t>
      </w:r>
    </w:p>
    <w:p w:rsidR="00D1331A" w:rsidRDefault="00D1331A" w:rsidP="00995877">
      <w:pPr>
        <w:pStyle w:val="a3"/>
        <w:numPr>
          <w:ilvl w:val="0"/>
          <w:numId w:val="3"/>
        </w:numPr>
        <w:ind w:left="-148" w:hanging="357"/>
        <w:contextualSpacing w:val="0"/>
        <w:jc w:val="both"/>
      </w:pPr>
      <w: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___________ м²; общая площадь жилых и нежилых помещений в многоквартирном доме ______________ м².</w:t>
      </w:r>
    </w:p>
    <w:p w:rsidR="00D1331A" w:rsidRDefault="00D1331A" w:rsidP="00993547">
      <w:pPr>
        <w:pStyle w:val="a3"/>
        <w:numPr>
          <w:ilvl w:val="0"/>
          <w:numId w:val="3"/>
        </w:numPr>
        <w:spacing w:after="120"/>
        <w:ind w:left="-148" w:hanging="357"/>
        <w:contextualSpacing w:val="0"/>
        <w:jc w:val="both"/>
      </w:pPr>
      <w:r>
        <w:t xml:space="preserve">Доставка платежных документов на оплату коммунальных услуг и уведомлений, предусмотренных Правилами </w:t>
      </w:r>
      <w:r w:rsidR="00995877">
        <w:t>предоставления</w:t>
      </w:r>
      <w:r>
        <w:t xml:space="preserve">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г. № 354 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</w:t>
      </w:r>
      <w:r w:rsidR="006C68B8">
        <w:t>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6C68B8" w:rsidRDefault="006C68B8" w:rsidP="00993547">
      <w:pPr>
        <w:pStyle w:val="a3"/>
        <w:spacing w:after="120"/>
        <w:ind w:left="-142"/>
        <w:contextualSpacing w:val="0"/>
        <w:jc w:val="both"/>
      </w:pPr>
      <w:r>
        <w:t>• по почтовому адресу ________________________________;</w:t>
      </w:r>
    </w:p>
    <w:p w:rsidR="006C68B8" w:rsidRDefault="006C68B8" w:rsidP="00993547">
      <w:pPr>
        <w:pStyle w:val="a3"/>
        <w:spacing w:after="120"/>
        <w:ind w:left="-142"/>
        <w:contextualSpacing w:val="0"/>
        <w:jc w:val="both"/>
      </w:pPr>
      <w:r>
        <w:t>• по адресу электронной почты _________________ (без направления копии на бумажном носителе);</w:t>
      </w:r>
    </w:p>
    <w:p w:rsidR="006C68B8" w:rsidRDefault="006C68B8" w:rsidP="00993547">
      <w:pPr>
        <w:pStyle w:val="a3"/>
        <w:spacing w:after="120"/>
        <w:ind w:left="-142"/>
        <w:contextualSpacing w:val="0"/>
        <w:jc w:val="both"/>
      </w:pPr>
      <w:r>
        <w:t>• через личный кабинет потребителя на официальном сайте ресурсоснабжающей организации или привлеченного в установленном порядке агента в информационно-телекоммуникационной сети «Интернет» (далее – «сеть Интернет»);</w:t>
      </w:r>
    </w:p>
    <w:p w:rsidR="006C68B8" w:rsidRDefault="006C68B8" w:rsidP="00995877">
      <w:pPr>
        <w:pStyle w:val="a3"/>
        <w:ind w:left="-142"/>
        <w:contextualSpacing w:val="0"/>
        <w:jc w:val="both"/>
      </w:pPr>
      <w:r>
        <w:t>• иной способ, согласованный сторонами ___________________.</w:t>
      </w:r>
    </w:p>
    <w:p w:rsidR="006C68B8" w:rsidRDefault="006C68B8" w:rsidP="00993547">
      <w:pPr>
        <w:pStyle w:val="a3"/>
        <w:ind w:left="-142" w:firstLine="425"/>
        <w:contextualSpacing w:val="0"/>
        <w:jc w:val="both"/>
      </w:pPr>
      <w:r>
        <w:lastRenderedPageBreak/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6C68B8" w:rsidRDefault="006C68B8" w:rsidP="00993547">
      <w:pPr>
        <w:pStyle w:val="a3"/>
        <w:spacing w:after="120"/>
        <w:ind w:left="-142" w:firstLine="425"/>
        <w:contextualSpacing w:val="0"/>
        <w:jc w:val="both"/>
      </w:pPr>
      <w: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в сети Интернет ресурсоснабжающей организации или привлеченного в установленном порядке агента, считаются надлежащим образом доставленными на следующий календарный день, после:</w:t>
      </w:r>
    </w:p>
    <w:p w:rsidR="006C68B8" w:rsidRDefault="006C68B8" w:rsidP="00993547">
      <w:pPr>
        <w:pStyle w:val="a3"/>
        <w:spacing w:after="120"/>
        <w:ind w:left="-142"/>
        <w:contextualSpacing w:val="0"/>
      </w:pPr>
      <w:r>
        <w:t>• отправления ресурсоснабжающей организацией на адрес электронной почты, предоставленный потребителем;</w:t>
      </w:r>
    </w:p>
    <w:p w:rsidR="006C68B8" w:rsidRDefault="006C68B8" w:rsidP="00993547">
      <w:pPr>
        <w:pStyle w:val="a3"/>
        <w:ind w:left="-142"/>
        <w:contextualSpacing w:val="0"/>
        <w:jc w:val="both"/>
      </w:pPr>
      <w:r>
        <w:t>• размещения ресурсоснабжающей организации в личном кабинете потребителя на официальном сайте в сети Интернет</w:t>
      </w:r>
      <w:r w:rsidR="00112163">
        <w:t xml:space="preserve"> ресурсоснабжающей </w:t>
      </w:r>
      <w:r w:rsidR="00993547">
        <w:t>организации</w:t>
      </w:r>
      <w:r w:rsidR="00112163">
        <w:t xml:space="preserve"> или привлеченного в установленном порядке агента.</w:t>
      </w:r>
    </w:p>
    <w:p w:rsidR="00112163" w:rsidRDefault="00112163" w:rsidP="00993547">
      <w:pPr>
        <w:pStyle w:val="a3"/>
        <w:ind w:left="-142" w:firstLine="425"/>
        <w:contextualSpacing w:val="0"/>
        <w:jc w:val="both"/>
      </w:pPr>
      <w:r>
        <w:t xml:space="preserve">Платёжные документы на оплату коммунальных услуг и уведомления, направленные с использованием иных способов, считаются доставленными в следующие </w:t>
      </w:r>
      <w:r w:rsidR="00993547">
        <w:t>сроки</w:t>
      </w:r>
      <w:r>
        <w:t>, согласованные сторонами ______________________.</w:t>
      </w:r>
    </w:p>
    <w:p w:rsidR="00112163" w:rsidRDefault="00112163" w:rsidP="00993547">
      <w:pPr>
        <w:pStyle w:val="a3"/>
        <w:numPr>
          <w:ilvl w:val="0"/>
          <w:numId w:val="3"/>
        </w:numPr>
        <w:ind w:left="-148" w:hanging="357"/>
        <w:contextualSpacing w:val="0"/>
        <w:jc w:val="both"/>
      </w:pPr>
      <w:r>
        <w:t xml:space="preserve">Расчетным </w:t>
      </w:r>
      <w:r w:rsidR="00993547">
        <w:t>периодом</w:t>
      </w:r>
      <w:r>
        <w:t xml:space="preserve"> для оплаты коммунальных услуг является 1 календарный месяц (далее – «Расчетный период»).</w:t>
      </w:r>
    </w:p>
    <w:p w:rsidR="00112163" w:rsidRPr="00993547" w:rsidRDefault="00112163" w:rsidP="00537802">
      <w:pPr>
        <w:pStyle w:val="a3"/>
        <w:keepNext/>
        <w:numPr>
          <w:ilvl w:val="0"/>
          <w:numId w:val="1"/>
        </w:numPr>
        <w:ind w:left="425" w:firstLine="0"/>
        <w:jc w:val="center"/>
        <w:rPr>
          <w:b/>
        </w:rPr>
      </w:pPr>
      <w:r w:rsidRPr="00993547">
        <w:rPr>
          <w:b/>
        </w:rPr>
        <w:t>Обязанности и права сторон.</w:t>
      </w:r>
    </w:p>
    <w:p w:rsidR="00112163" w:rsidRDefault="00112163" w:rsidP="00993547">
      <w:pPr>
        <w:pStyle w:val="a3"/>
        <w:numPr>
          <w:ilvl w:val="0"/>
          <w:numId w:val="4"/>
        </w:numPr>
        <w:spacing w:after="120"/>
        <w:ind w:left="-148" w:hanging="357"/>
        <w:contextualSpacing w:val="0"/>
        <w:jc w:val="both"/>
      </w:pPr>
      <w:r>
        <w:t>Ресурсоснабжающая организация обязана:</w:t>
      </w:r>
    </w:p>
    <w:p w:rsidR="00112163" w:rsidRDefault="00112163" w:rsidP="00993547">
      <w:pPr>
        <w:pStyle w:val="a3"/>
        <w:spacing w:after="120"/>
        <w:ind w:left="-142"/>
        <w:contextualSpacing w:val="0"/>
        <w:jc w:val="both"/>
      </w:pPr>
      <w: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112163" w:rsidRDefault="00112163" w:rsidP="00993547">
      <w:pPr>
        <w:pStyle w:val="a3"/>
        <w:spacing w:after="120"/>
        <w:ind w:left="-142"/>
        <w:contextualSpacing w:val="0"/>
        <w:jc w:val="both"/>
      </w:pPr>
      <w: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112163" w:rsidRDefault="00112163" w:rsidP="00993547">
      <w:pPr>
        <w:pStyle w:val="a3"/>
        <w:spacing w:after="120"/>
        <w:ind w:left="-142"/>
        <w:contextualSpacing w:val="0"/>
        <w:jc w:val="both"/>
      </w:pPr>
      <w:r>
        <w:t xml:space="preserve">В) принимать от потребителя </w:t>
      </w:r>
      <w:r w:rsidR="000E00A9">
        <w:t>показания индивидуальных, общих (квартирных)</w:t>
      </w:r>
      <w:r w:rsidR="00A30A56">
        <w:t>, комнатных приборов учета (далее – «Приборы учета»), в том числе способами, допускающими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предусмотренными пунктами 82 – 85 (3) Правил предоставления коммунальных услуг;</w:t>
      </w:r>
    </w:p>
    <w:p w:rsidR="00A30A56" w:rsidRDefault="00A30A56" w:rsidP="00993547">
      <w:pPr>
        <w:pStyle w:val="a3"/>
        <w:spacing w:after="120"/>
        <w:ind w:left="-142"/>
        <w:contextualSpacing w:val="0"/>
        <w:jc w:val="both"/>
      </w:pPr>
      <w: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причиненной жизни, здоровью или имуществу потребителя;</w:t>
      </w:r>
    </w:p>
    <w:p w:rsidR="00A30A56" w:rsidRDefault="00A30A56" w:rsidP="00993547">
      <w:pPr>
        <w:pStyle w:val="a3"/>
        <w:spacing w:after="120"/>
        <w:ind w:left="-142"/>
        <w:contextualSpacing w:val="0"/>
        <w:jc w:val="both"/>
      </w:pPr>
      <w: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A30A56" w:rsidRDefault="00A30A56" w:rsidP="00993547">
      <w:pPr>
        <w:pStyle w:val="a3"/>
        <w:ind w:left="-142"/>
        <w:contextualSpacing w:val="0"/>
        <w:jc w:val="both"/>
      </w:pPr>
      <w:r>
        <w:t>Е) нести иные обязанности, предусмотренные законодательством Российской Федерации.</w:t>
      </w:r>
    </w:p>
    <w:p w:rsidR="00A30A56" w:rsidRDefault="00A30A56" w:rsidP="00993547">
      <w:pPr>
        <w:pStyle w:val="a3"/>
        <w:spacing w:after="120"/>
        <w:ind w:left="-142" w:hanging="425"/>
        <w:contextualSpacing w:val="0"/>
        <w:jc w:val="both"/>
      </w:pPr>
      <w:r>
        <w:t xml:space="preserve">2. </w:t>
      </w:r>
      <w:r w:rsidR="00993547">
        <w:t xml:space="preserve">    </w:t>
      </w:r>
      <w:r>
        <w:t>Ресурсоснабжающая организация имеет право:</w:t>
      </w:r>
    </w:p>
    <w:p w:rsidR="00A30A56" w:rsidRDefault="00A30A56" w:rsidP="00993547">
      <w:pPr>
        <w:pStyle w:val="a3"/>
        <w:spacing w:after="120"/>
        <w:ind w:left="-142"/>
        <w:contextualSpacing w:val="0"/>
        <w:jc w:val="both"/>
      </w:pPr>
      <w:r>
        <w:t>А) приостанавливать или ограничивать предоставление коммунальной услуги по основаниям и порядке, которые установлены законодательством Российской Федерации;</w:t>
      </w:r>
    </w:p>
    <w:p w:rsidR="00A30A56" w:rsidRDefault="00A30A56" w:rsidP="00993547">
      <w:pPr>
        <w:pStyle w:val="a3"/>
        <w:spacing w:after="120"/>
        <w:ind w:left="-142"/>
        <w:contextualSpacing w:val="0"/>
        <w:jc w:val="both"/>
      </w:pPr>
      <w: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общими (квартирными)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A30A56" w:rsidRDefault="00A30A56" w:rsidP="00993547">
      <w:pPr>
        <w:pStyle w:val="a3"/>
        <w:spacing w:after="120"/>
        <w:ind w:left="-142"/>
        <w:contextualSpacing w:val="0"/>
        <w:jc w:val="both"/>
      </w:pPr>
      <w:r>
        <w:lastRenderedPageBreak/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</w:t>
      </w:r>
      <w:r w:rsidR="00993547">
        <w:t>или</w:t>
      </w:r>
      <w:r>
        <w:t xml:space="preserve"> индивидуального предпринимателя для выполнения функций, предусмотренных подпунктом «</w:t>
      </w:r>
      <w:r w:rsidR="0048336B">
        <w:t>е» пункта 32 Правил предоставления коммунальных услуг;</w:t>
      </w:r>
    </w:p>
    <w:p w:rsidR="0048336B" w:rsidRDefault="0048336B" w:rsidP="00993547">
      <w:pPr>
        <w:pStyle w:val="a3"/>
        <w:spacing w:after="120"/>
        <w:ind w:left="-142"/>
        <w:contextualSpacing w:val="0"/>
        <w:jc w:val="both"/>
      </w:pPr>
      <w:r>
        <w:t>Г) осуществлять иные права, предусмотренные законодательством Российской Федерации и настоящим договором.</w:t>
      </w:r>
    </w:p>
    <w:p w:rsidR="0048336B" w:rsidRDefault="0048336B" w:rsidP="00993547">
      <w:pPr>
        <w:pStyle w:val="a3"/>
        <w:spacing w:after="120"/>
        <w:ind w:left="-142" w:hanging="425"/>
        <w:contextualSpacing w:val="0"/>
        <w:jc w:val="both"/>
      </w:pPr>
      <w:r>
        <w:t xml:space="preserve">3. </w:t>
      </w:r>
      <w:r w:rsidR="00993547">
        <w:t xml:space="preserve">    </w:t>
      </w:r>
      <w:r>
        <w:t>Потребитель обязан:</w:t>
      </w:r>
    </w:p>
    <w:p w:rsidR="0048336B" w:rsidRDefault="0048336B" w:rsidP="00993547">
      <w:pPr>
        <w:pStyle w:val="a3"/>
        <w:spacing w:after="120"/>
        <w:ind w:left="-142"/>
        <w:contextualSpacing w:val="0"/>
        <w:jc w:val="both"/>
      </w:pPr>
      <w:r>
        <w:t>А) своевременно и в полном объеме вносить ресурсоснабжающей организации плату за коммунальную услугу в сроки в порядке, которые установлены законодательством Российской Федерации;</w:t>
      </w:r>
    </w:p>
    <w:p w:rsidR="0048336B" w:rsidRDefault="0048336B" w:rsidP="00993547">
      <w:pPr>
        <w:pStyle w:val="a3"/>
        <w:spacing w:after="120"/>
        <w:ind w:left="-142"/>
        <w:contextualSpacing w:val="0"/>
        <w:jc w:val="both"/>
      </w:pPr>
      <w: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</w:t>
      </w:r>
      <w:r w:rsidR="00993547">
        <w:t>многоквартирным</w:t>
      </w:r>
      <w:r>
        <w:t xml:space="preserve"> домом, а при наличии возможности – принимать все меры по устранению таких неисправностей, пожара и аварий;</w:t>
      </w:r>
    </w:p>
    <w:p w:rsidR="0048336B" w:rsidRDefault="0048336B" w:rsidP="00993547">
      <w:pPr>
        <w:pStyle w:val="a3"/>
        <w:spacing w:after="120"/>
        <w:ind w:left="-142"/>
        <w:contextualSpacing w:val="0"/>
        <w:jc w:val="both"/>
      </w:pPr>
      <w:r>
        <w:t>В) обеспечивать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документацию,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48336B" w:rsidRDefault="0048336B" w:rsidP="00993547">
      <w:pPr>
        <w:pStyle w:val="a3"/>
        <w:spacing w:after="120"/>
        <w:ind w:left="-142"/>
        <w:contextualSpacing w:val="0"/>
        <w:jc w:val="both"/>
      </w:pPr>
      <w:r>
        <w:t>Г) в случае выхода прибора учета из строя (неисправности</w:t>
      </w:r>
      <w:r w:rsidR="00993547">
        <w:t>), в</w:t>
      </w:r>
      <w:r>
        <w:t xml:space="preserve"> том числе </w:t>
      </w:r>
      <w:r w:rsidR="00993547">
        <w:t>не отображения</w:t>
      </w:r>
      <w:r>
        <w:t xml:space="preserve"> прибором учета результатов измерений, нарушения контрольных </w:t>
      </w:r>
      <w:r w:rsidR="00993547">
        <w:t>пломб</w:t>
      </w:r>
      <w:r>
        <w:t xml:space="preserve"> и (или) знаков поверки, механического повреждения прибора учета, превышения допустимой погрешности показаний прибора учета, истечения </w:t>
      </w:r>
      <w:r w:rsidR="00993547">
        <w:t>меж поверочного</w:t>
      </w:r>
      <w: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:rsidR="000D3BEE" w:rsidRDefault="0048336B" w:rsidP="00993547">
      <w:pPr>
        <w:pStyle w:val="a3"/>
        <w:spacing w:after="120"/>
        <w:ind w:left="-142"/>
        <w:contextualSpacing w:val="0"/>
        <w:jc w:val="both"/>
      </w:pPr>
      <w:r>
        <w:t xml:space="preserve">Д) в случае, если требуется проведение демонтажа прибора учета, известить </w:t>
      </w:r>
      <w:proofErr w:type="spellStart"/>
      <w:r>
        <w:t>ресурсоснабжающю</w:t>
      </w:r>
      <w:proofErr w:type="spellEnd"/>
      <w:r>
        <w:t xml:space="preserve"> организацию не позднее чем за 2 рабочих дня</w:t>
      </w:r>
      <w:r w:rsidR="000D3BEE">
        <w:t xml:space="preserve">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0D3BEE" w:rsidRDefault="000D3BEE" w:rsidP="00993547">
      <w:pPr>
        <w:pStyle w:val="a3"/>
        <w:spacing w:after="120"/>
        <w:ind w:left="-142"/>
        <w:contextualSpacing w:val="0"/>
        <w:jc w:val="both"/>
      </w:pPr>
      <w:r>
        <w:t>Е) допускать представителя ресурсоснабжающей организации в жилое помещение потреби</w:t>
      </w:r>
      <w:r w:rsidR="00993547">
        <w:t>те</w:t>
      </w:r>
      <w:r>
        <w:t>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D3BEE" w:rsidRDefault="000D3BEE" w:rsidP="00993547">
      <w:pPr>
        <w:pStyle w:val="a3"/>
        <w:spacing w:after="120"/>
        <w:ind w:left="-142"/>
        <w:contextualSpacing w:val="0"/>
        <w:jc w:val="both"/>
      </w:pPr>
      <w:r>
        <w:t xml:space="preserve">Ж) информировать </w:t>
      </w:r>
      <w:proofErr w:type="spellStart"/>
      <w:r>
        <w:t>ресурсоснабжающю</w:t>
      </w:r>
      <w:proofErr w:type="spellEnd"/>
      <w:r>
        <w:t xml:space="preserve"> организацию способом, </w:t>
      </w:r>
      <w:r w:rsidR="00993547">
        <w:t>подтверждающим</w:t>
      </w:r>
      <w:r>
        <w:t xml:space="preserve"> факт и дату получения такой информации, об увеличении или уменьшении числа граждан, </w:t>
      </w:r>
      <w:r w:rsidR="00993547">
        <w:t>проживающих</w:t>
      </w:r>
      <w:r>
        <w:t xml:space="preserve">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48336B" w:rsidRDefault="000D3BEE" w:rsidP="00993547">
      <w:pPr>
        <w:pStyle w:val="a3"/>
        <w:spacing w:after="120"/>
        <w:ind w:left="-142"/>
        <w:contextualSpacing w:val="0"/>
        <w:jc w:val="both"/>
      </w:pPr>
      <w:r>
        <w:t>З) возмещать ресурсоснабжающей организации расходы</w:t>
      </w:r>
      <w:r w:rsidR="00C936D4">
        <w:t xml:space="preserve">, связанные с введением ограничения, </w:t>
      </w:r>
      <w:r w:rsidR="00993547">
        <w:t>приостановлением</w:t>
      </w:r>
      <w:r w:rsidR="00C936D4">
        <w:t xml:space="preserve"> и </w:t>
      </w:r>
      <w:r w:rsidR="00993547">
        <w:t>возобновлением</w:t>
      </w:r>
      <w:r w:rsidR="00C936D4">
        <w:t xml:space="preserve"> предоставления коммунальной услуги, в размере, установленном законодательством Российской Федерации;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 xml:space="preserve">И) не осуществлять действия, предусмотренные </w:t>
      </w:r>
      <w:r w:rsidR="00993547">
        <w:t>пунктом</w:t>
      </w:r>
      <w:r>
        <w:t xml:space="preserve"> 35 Правил предоставления коммунальных услуг;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К) нести иные обязанности, предусмотренные законодательством Российской Федерации.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4. Потребитель имеет право: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А) получать в необходимых объемах коммунальную услугу надлежащего качества;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lastRenderedPageBreak/>
        <w:t xml:space="preserve">Б) при наличии прибора учета ежемесячно </w:t>
      </w:r>
      <w:r w:rsidR="00993547">
        <w:t>снимать</w:t>
      </w:r>
      <w:r>
        <w:t xml:space="preserve"> его показания и передавать их ресурсоснабжающей организации или уполномоченному ею лицу;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В) получать от ресурсоснабжающей организации сведения о правильности исчисления предъявленного к уплате размере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C936D4" w:rsidRDefault="00C936D4" w:rsidP="00993547">
      <w:pPr>
        <w:pStyle w:val="a3"/>
        <w:spacing w:after="120"/>
        <w:ind w:left="-142"/>
        <w:contextualSpacing w:val="0"/>
        <w:jc w:val="both"/>
      </w:pPr>
      <w: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7E223A" w:rsidRPr="007D45E4" w:rsidRDefault="00C936D4" w:rsidP="00526F14">
      <w:pPr>
        <w:pStyle w:val="a3"/>
        <w:ind w:left="-142"/>
        <w:contextualSpacing w:val="0"/>
        <w:jc w:val="both"/>
      </w:pPr>
      <w:r>
        <w:t>Е) осуществлять иные права, предусмотренные законодательством Российской Федерации.</w:t>
      </w:r>
    </w:p>
    <w:p w:rsidR="00C936D4" w:rsidRPr="00447D6E" w:rsidRDefault="00C936D4" w:rsidP="00537802">
      <w:pPr>
        <w:pStyle w:val="a3"/>
        <w:numPr>
          <w:ilvl w:val="0"/>
          <w:numId w:val="1"/>
        </w:numPr>
        <w:spacing w:before="100" w:beforeAutospacing="1"/>
        <w:ind w:left="-141" w:hanging="284"/>
        <w:jc w:val="center"/>
        <w:rPr>
          <w:b/>
        </w:rPr>
      </w:pPr>
      <w:r w:rsidRPr="00447D6E">
        <w:rPr>
          <w:b/>
        </w:rPr>
        <w:t>Учет объема (количества) коммунальной услуги, предоставленной потребителю</w:t>
      </w:r>
    </w:p>
    <w:p w:rsidR="007E223A" w:rsidRDefault="007E223A" w:rsidP="00447D6E">
      <w:pPr>
        <w:pStyle w:val="a3"/>
        <w:numPr>
          <w:ilvl w:val="0"/>
          <w:numId w:val="5"/>
        </w:numPr>
        <w:ind w:left="-142"/>
        <w:contextualSpacing w:val="0"/>
        <w:jc w:val="both"/>
      </w:pPr>
      <w: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7E223A" w:rsidRDefault="007E223A" w:rsidP="00447D6E">
      <w:pPr>
        <w:pStyle w:val="a3"/>
        <w:ind w:left="-142"/>
        <w:contextualSpacing w:val="0"/>
        <w:jc w:val="both"/>
      </w:pPr>
      <w:r>
        <w:t>К использованию допускаются приборы учета утвержденного типа и прошедшие проверку в соответствии с требованиями законодательства Российской Федерации об обеспечении единства измерений.</w:t>
      </w:r>
    </w:p>
    <w:p w:rsidR="007E223A" w:rsidRDefault="007E223A" w:rsidP="00447D6E">
      <w:pPr>
        <w:pStyle w:val="a3"/>
        <w:numPr>
          <w:ilvl w:val="0"/>
          <w:numId w:val="5"/>
        </w:numPr>
        <w:ind w:left="-142"/>
        <w:contextualSpacing w:val="0"/>
        <w:jc w:val="both"/>
      </w:pPr>
      <w: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7E223A" w:rsidRDefault="007E223A" w:rsidP="00447D6E">
      <w:pPr>
        <w:pStyle w:val="a3"/>
        <w:numPr>
          <w:ilvl w:val="0"/>
          <w:numId w:val="5"/>
        </w:numPr>
        <w:ind w:left="-142"/>
        <w:contextualSpacing w:val="0"/>
        <w:jc w:val="both"/>
      </w:pPr>
      <w:r>
        <w:t>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7E223A" w:rsidRDefault="007E223A" w:rsidP="00537802">
      <w:pPr>
        <w:pStyle w:val="a3"/>
        <w:keepNext/>
        <w:numPr>
          <w:ilvl w:val="0"/>
          <w:numId w:val="1"/>
        </w:numPr>
        <w:ind w:left="-142" w:hanging="142"/>
        <w:jc w:val="center"/>
      </w:pPr>
      <w:r w:rsidRPr="00447D6E">
        <w:rPr>
          <w:b/>
        </w:rPr>
        <w:t>Размер платы за коммунальную услугу и порядок расчетов</w:t>
      </w:r>
      <w:r>
        <w:t>.</w:t>
      </w:r>
    </w:p>
    <w:p w:rsidR="007E223A" w:rsidRDefault="007E223A" w:rsidP="00447D6E">
      <w:pPr>
        <w:pStyle w:val="a3"/>
        <w:numPr>
          <w:ilvl w:val="0"/>
          <w:numId w:val="6"/>
        </w:numPr>
        <w:ind w:left="-148" w:hanging="357"/>
        <w:contextualSpacing w:val="0"/>
        <w:jc w:val="both"/>
      </w:pPr>
      <w:r>
        <w:t xml:space="preserve"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</w:t>
      </w:r>
      <w:r w:rsidR="00447D6E">
        <w:t>Российской</w:t>
      </w:r>
      <w:r>
        <w:t xml:space="preserve"> Федерации о государственном регулировании цен (тарифов).</w:t>
      </w:r>
    </w:p>
    <w:p w:rsidR="007E223A" w:rsidRDefault="007E223A" w:rsidP="00447D6E">
      <w:pPr>
        <w:pStyle w:val="a3"/>
        <w:numPr>
          <w:ilvl w:val="0"/>
          <w:numId w:val="6"/>
        </w:numPr>
        <w:ind w:left="-148" w:hanging="357"/>
        <w:contextualSpacing w:val="0"/>
        <w:jc w:val="both"/>
      </w:pPr>
      <w:r>
        <w:t xml:space="preserve">Плата за коммунальные </w:t>
      </w:r>
      <w:r w:rsidR="00447D6E">
        <w:t>слуги вносится потребителем рес</w:t>
      </w:r>
      <w:r>
        <w:t xml:space="preserve">урсоснабжающей организации в порядке и сроки, которые </w:t>
      </w:r>
      <w:r w:rsidR="00447D6E">
        <w:t>установлены</w:t>
      </w:r>
      <w:r>
        <w:t xml:space="preserve"> законодательством Российской Федерации.</w:t>
      </w:r>
    </w:p>
    <w:p w:rsidR="007E223A" w:rsidRDefault="007E223A" w:rsidP="00447D6E">
      <w:pPr>
        <w:pStyle w:val="a3"/>
        <w:numPr>
          <w:ilvl w:val="0"/>
          <w:numId w:val="6"/>
        </w:numPr>
        <w:ind w:left="-148" w:hanging="357"/>
        <w:contextualSpacing w:val="0"/>
        <w:jc w:val="both"/>
      </w:pPr>
      <w:r>
        <w:t>Потребитель вправе осуществлять предварительную оплату коммунальных услуг в счет будущих расчетных периодов.</w:t>
      </w:r>
    </w:p>
    <w:p w:rsidR="007E223A" w:rsidRDefault="007E223A" w:rsidP="00447D6E">
      <w:pPr>
        <w:pStyle w:val="a3"/>
        <w:numPr>
          <w:ilvl w:val="0"/>
          <w:numId w:val="6"/>
        </w:numPr>
        <w:ind w:left="-148" w:hanging="357"/>
        <w:contextualSpacing w:val="0"/>
        <w:jc w:val="both"/>
      </w:pPr>
      <w: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</w:t>
      </w:r>
      <w:r w:rsidR="0071284C">
        <w:t xml:space="preserve"> коммунальных услуг.</w:t>
      </w:r>
    </w:p>
    <w:p w:rsidR="0071284C" w:rsidRDefault="0071284C" w:rsidP="00447D6E">
      <w:pPr>
        <w:pStyle w:val="a3"/>
        <w:numPr>
          <w:ilvl w:val="0"/>
          <w:numId w:val="6"/>
        </w:numPr>
        <w:ind w:left="-148" w:hanging="357"/>
        <w:contextualSpacing w:val="0"/>
        <w:jc w:val="both"/>
      </w:pPr>
      <w:r>
        <w:t xml:space="preserve">Обязательства потребителя перед ресурсоснабжающей организацией по оплате коммунальных услуг считаются исполненными с момента перевода или </w:t>
      </w:r>
      <w:r w:rsidR="00447D6E">
        <w:t>внесения</w:t>
      </w:r>
      <w:r>
        <w:t xml:space="preserve"> денежных средств, соответственно, в счет оплаты оказанных услуг ресурсоснабжающей организации, либо привлеченному в установленном порядке платежному агенту.</w:t>
      </w:r>
    </w:p>
    <w:p w:rsidR="0071284C" w:rsidRPr="00447D6E" w:rsidRDefault="0071284C" w:rsidP="00537802">
      <w:pPr>
        <w:pStyle w:val="a3"/>
        <w:keepNext/>
        <w:numPr>
          <w:ilvl w:val="0"/>
          <w:numId w:val="1"/>
        </w:numPr>
        <w:ind w:left="-141" w:hanging="284"/>
        <w:jc w:val="center"/>
        <w:rPr>
          <w:b/>
        </w:rPr>
      </w:pPr>
      <w:r w:rsidRPr="00447D6E">
        <w:rPr>
          <w:b/>
        </w:rPr>
        <w:t xml:space="preserve">Ограничение, </w:t>
      </w:r>
      <w:r w:rsidR="00447D6E" w:rsidRPr="00447D6E">
        <w:rPr>
          <w:b/>
        </w:rPr>
        <w:t>приостановление</w:t>
      </w:r>
      <w:r w:rsidRPr="00447D6E">
        <w:rPr>
          <w:b/>
        </w:rPr>
        <w:t>, возобновление предоставления коммунальной услуги.</w:t>
      </w:r>
    </w:p>
    <w:p w:rsidR="0071284C" w:rsidRDefault="0071284C" w:rsidP="00447D6E">
      <w:pPr>
        <w:pStyle w:val="a3"/>
        <w:numPr>
          <w:ilvl w:val="0"/>
          <w:numId w:val="7"/>
        </w:numPr>
        <w:ind w:left="-142"/>
        <w:contextualSpacing w:val="0"/>
        <w:jc w:val="both"/>
      </w:pPr>
      <w:r>
        <w:t xml:space="preserve">Ресурсоснабжающая организация </w:t>
      </w:r>
      <w:r w:rsidR="00447D6E">
        <w:t>осуществляет</w:t>
      </w:r>
      <w:r>
        <w:t xml:space="preserve">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71284C" w:rsidRDefault="0071284C" w:rsidP="00447D6E">
      <w:pPr>
        <w:pStyle w:val="a3"/>
        <w:numPr>
          <w:ilvl w:val="0"/>
          <w:numId w:val="7"/>
        </w:numPr>
        <w:ind w:left="-142"/>
        <w:contextualSpacing w:val="0"/>
        <w:jc w:val="both"/>
      </w:pPr>
      <w: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</w:t>
      </w:r>
      <w:r w:rsidR="00EA5C3E">
        <w:t xml:space="preserve"> предусмотрены законодательством Российской Федерации.</w:t>
      </w:r>
    </w:p>
    <w:p w:rsidR="00EA5C3E" w:rsidRDefault="00EA5C3E" w:rsidP="00447D6E">
      <w:pPr>
        <w:pStyle w:val="a3"/>
        <w:numPr>
          <w:ilvl w:val="0"/>
          <w:numId w:val="7"/>
        </w:numPr>
        <w:ind w:left="-142"/>
        <w:contextualSpacing w:val="0"/>
        <w:jc w:val="both"/>
      </w:pPr>
      <w:r>
        <w:lastRenderedPageBreak/>
        <w:t>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EA5C3E" w:rsidRDefault="00EA5C3E" w:rsidP="00447D6E">
      <w:pPr>
        <w:pStyle w:val="a3"/>
        <w:ind w:left="-142"/>
        <w:contextualSpacing w:val="0"/>
        <w:jc w:val="both"/>
      </w:pPr>
      <w:r>
        <w:t xml:space="preserve">При приостановлении предоставления коммунальной услуги </w:t>
      </w:r>
      <w:proofErr w:type="spellStart"/>
      <w:r>
        <w:t>рессурсоснабжающая</w:t>
      </w:r>
      <w:proofErr w:type="spellEnd"/>
      <w:r>
        <w:t xml:space="preserve"> организация временно прекращает ее предоставление потребителю.</w:t>
      </w:r>
    </w:p>
    <w:p w:rsidR="00EA5C3E" w:rsidRDefault="00EA5C3E" w:rsidP="00447D6E">
      <w:pPr>
        <w:pStyle w:val="a3"/>
        <w:numPr>
          <w:ilvl w:val="0"/>
          <w:numId w:val="7"/>
        </w:numPr>
        <w:ind w:left="-142"/>
        <w:contextualSpacing w:val="0"/>
        <w:jc w:val="both"/>
      </w:pPr>
      <w: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</w:t>
      </w:r>
      <w:r w:rsidR="00F60723">
        <w:t xml:space="preserve">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F60723" w:rsidRPr="00447D6E" w:rsidRDefault="00F60723" w:rsidP="00537802">
      <w:pPr>
        <w:pStyle w:val="a3"/>
        <w:keepNext/>
        <w:numPr>
          <w:ilvl w:val="0"/>
          <w:numId w:val="1"/>
        </w:numPr>
        <w:spacing w:before="100" w:beforeAutospacing="1"/>
        <w:ind w:left="-142" w:firstLine="3260"/>
        <w:jc w:val="both"/>
        <w:rPr>
          <w:b/>
        </w:rPr>
      </w:pPr>
      <w:r w:rsidRPr="00447D6E">
        <w:rPr>
          <w:b/>
        </w:rPr>
        <w:t>Ответственность сторон</w:t>
      </w:r>
    </w:p>
    <w:p w:rsidR="00F60723" w:rsidRDefault="00F60723" w:rsidP="00447D6E">
      <w:pPr>
        <w:pStyle w:val="a3"/>
        <w:numPr>
          <w:ilvl w:val="0"/>
          <w:numId w:val="8"/>
        </w:numPr>
        <w:ind w:left="-142"/>
        <w:contextualSpacing w:val="0"/>
        <w:jc w:val="both"/>
      </w:pPr>
      <w: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F60723" w:rsidRDefault="00F60723" w:rsidP="00447D6E">
      <w:pPr>
        <w:pStyle w:val="a3"/>
        <w:numPr>
          <w:ilvl w:val="0"/>
          <w:numId w:val="8"/>
        </w:numPr>
        <w:ind w:left="-142"/>
        <w:contextualSpacing w:val="0"/>
        <w:jc w:val="both"/>
      </w:pPr>
      <w:r>
        <w:t xml:space="preserve">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</w:t>
      </w:r>
      <w:r w:rsidR="00447D6E">
        <w:t>соединения</w:t>
      </w:r>
      <w:r>
        <w:t xml:space="preserve">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– внешняя граница стены многоквартирного дома, а для сетей газоснабжения – место соединения первого запорно</w:t>
      </w:r>
      <w:r w:rsidR="00447D6E">
        <w:t>го</w:t>
      </w:r>
      <w:r>
        <w:t xml:space="preserve"> устройства с внешней газораспределительной сетью. Сторонами может быть определено иное место границы ответственности за качества предоставления коммунальной услуги соответствующего вида.</w:t>
      </w:r>
    </w:p>
    <w:p w:rsidR="00F60723" w:rsidRDefault="00F60723" w:rsidP="00447D6E">
      <w:pPr>
        <w:pStyle w:val="a3"/>
        <w:ind w:left="-142"/>
        <w:contextualSpacing w:val="0"/>
        <w:jc w:val="both"/>
      </w:pPr>
      <w: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</w:t>
      </w:r>
      <w:proofErr w:type="spellStart"/>
      <w:r>
        <w:t>санитарно</w:t>
      </w:r>
      <w:proofErr w:type="spellEnd"/>
      <w:r>
        <w:t xml:space="preserve"> – техническое и иное оборудования, </w:t>
      </w:r>
      <w:r w:rsidR="00447D6E">
        <w:t>предназначенное</w:t>
      </w:r>
      <w:r>
        <w:t xml:space="preserve"> для подачи коммунальных ресурсов от централизованных сетей </w:t>
      </w:r>
      <w:proofErr w:type="spellStart"/>
      <w:r>
        <w:t>инженерно</w:t>
      </w:r>
      <w:proofErr w:type="spellEnd"/>
      <w:r>
        <w:t xml:space="preserve"> – технического обеспечения до внутриквартирного оборудования, а также </w:t>
      </w:r>
      <w:r w:rsidR="00447D6E">
        <w:t>оборудование</w:t>
      </w:r>
      <w:r>
        <w:t xml:space="preserve"> для производства и предоставления исполнителем коммунальной услуги по отоплению и (или) горячему водоснабжению (при отсутствии централизованных систем </w:t>
      </w:r>
      <w:r w:rsidR="00447D6E">
        <w:t>теплоснабжения</w:t>
      </w:r>
      <w:r>
        <w:t xml:space="preserve"> и (или) горячего водоснабжения).</w:t>
      </w:r>
    </w:p>
    <w:p w:rsidR="00F60723" w:rsidRDefault="0031736B" w:rsidP="00447D6E">
      <w:pPr>
        <w:pStyle w:val="a3"/>
        <w:numPr>
          <w:ilvl w:val="0"/>
          <w:numId w:val="8"/>
        </w:numPr>
        <w:ind w:left="-148" w:hanging="357"/>
        <w:contextualSpacing w:val="0"/>
        <w:jc w:val="both"/>
      </w:pPr>
      <w:r>
        <w:t xml:space="preserve">В случае, если </w:t>
      </w:r>
      <w:r w:rsidR="00447D6E">
        <w:t>коллективный</w:t>
      </w:r>
      <w:r>
        <w:t xml:space="preserve"> (общедомовой) прибор учета оборудован не на границе раздела ответственности сторон, то границей раздела считается внешняя стена многоквартирного дома.</w:t>
      </w:r>
    </w:p>
    <w:p w:rsidR="00AB3FFA" w:rsidRDefault="0031736B" w:rsidP="00447D6E">
      <w:pPr>
        <w:pStyle w:val="a3"/>
        <w:numPr>
          <w:ilvl w:val="0"/>
          <w:numId w:val="8"/>
        </w:numPr>
        <w:ind w:left="-148" w:hanging="357"/>
        <w:contextualSpacing w:val="0"/>
        <w:jc w:val="both"/>
      </w:pPr>
      <w:r>
        <w:t>Потребитель несет ответственность за невнесение, несв</w:t>
      </w:r>
      <w:r w:rsidR="00AB3FFA">
        <w:t>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AB3FFA" w:rsidRPr="00447D6E" w:rsidRDefault="00AB3FFA" w:rsidP="00537802">
      <w:pPr>
        <w:pStyle w:val="a3"/>
        <w:keepNext/>
        <w:numPr>
          <w:ilvl w:val="0"/>
          <w:numId w:val="1"/>
        </w:numPr>
        <w:ind w:left="-142" w:firstLine="284"/>
        <w:jc w:val="center"/>
        <w:rPr>
          <w:b/>
        </w:rPr>
      </w:pPr>
      <w:r w:rsidRPr="00447D6E">
        <w:rPr>
          <w:b/>
        </w:rPr>
        <w:t>Порядок разрешения споров</w:t>
      </w:r>
    </w:p>
    <w:p w:rsidR="00AB3FFA" w:rsidRDefault="00AB3FFA" w:rsidP="00447D6E">
      <w:pPr>
        <w:pStyle w:val="a3"/>
        <w:ind w:left="-142" w:firstLine="426"/>
        <w:contextualSpacing w:val="0"/>
        <w:jc w:val="both"/>
      </w:pPr>
      <w: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AB3FFA" w:rsidRPr="00447D6E" w:rsidRDefault="00AB3FFA" w:rsidP="00537802">
      <w:pPr>
        <w:pStyle w:val="a3"/>
        <w:keepNext/>
        <w:numPr>
          <w:ilvl w:val="0"/>
          <w:numId w:val="1"/>
        </w:numPr>
        <w:ind w:left="-142"/>
        <w:jc w:val="center"/>
        <w:rPr>
          <w:b/>
        </w:rPr>
      </w:pPr>
      <w:r w:rsidRPr="00447D6E">
        <w:rPr>
          <w:b/>
        </w:rPr>
        <w:t>Действие, изменение и расторжение договора.</w:t>
      </w:r>
    </w:p>
    <w:p w:rsidR="00AB3FFA" w:rsidRDefault="00AB3FFA" w:rsidP="00447D6E">
      <w:pPr>
        <w:pStyle w:val="a3"/>
        <w:numPr>
          <w:ilvl w:val="0"/>
          <w:numId w:val="9"/>
        </w:numPr>
        <w:ind w:left="-148" w:hanging="357"/>
        <w:contextualSpacing w:val="0"/>
        <w:jc w:val="both"/>
      </w:pPr>
      <w:r>
        <w:t>Настоящий договор вступает в силу в порядке и сроки, которые установлены законодательством Российской Федерации.</w:t>
      </w:r>
    </w:p>
    <w:p w:rsidR="00AB3FFA" w:rsidRDefault="00AB3FFA" w:rsidP="00447D6E">
      <w:pPr>
        <w:pStyle w:val="a3"/>
        <w:numPr>
          <w:ilvl w:val="0"/>
          <w:numId w:val="9"/>
        </w:numPr>
        <w:ind w:left="-148" w:hanging="357"/>
        <w:contextualSpacing w:val="0"/>
        <w:jc w:val="both"/>
      </w:pPr>
      <w:r>
        <w:t xml:space="preserve">Настоящий договор может быть изменен или досрочно </w:t>
      </w:r>
      <w:r w:rsidR="00447D6E">
        <w:t>расторгнут</w:t>
      </w:r>
      <w:r>
        <w:t xml:space="preserve"> по основаниям и в порядке, которые предусмотрены законодательством Российской Федерации.</w:t>
      </w:r>
    </w:p>
    <w:p w:rsidR="00AB3FFA" w:rsidRDefault="00AB3FFA" w:rsidP="00447D6E">
      <w:pPr>
        <w:pStyle w:val="a3"/>
        <w:numPr>
          <w:ilvl w:val="0"/>
          <w:numId w:val="9"/>
        </w:numPr>
        <w:ind w:left="-148" w:hanging="357"/>
        <w:contextualSpacing w:val="0"/>
        <w:jc w:val="both"/>
      </w:pPr>
      <w:r>
        <w:t xml:space="preserve">Настоящий договор заключен в </w:t>
      </w:r>
      <w:r w:rsidR="00447D6E">
        <w:t>соответствии</w:t>
      </w:r>
      <w:r>
        <w:t xml:space="preserve"> </w:t>
      </w:r>
      <w:r w:rsidR="00447D6E">
        <w:t>с</w:t>
      </w:r>
      <w:r w:rsidR="005E22BA">
        <w:t xml:space="preserve">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</w:t>
      </w:r>
      <w:r w:rsidR="00447D6E">
        <w:t>правовых</w:t>
      </w:r>
      <w:r w:rsidR="005E22BA">
        <w:t xml:space="preserve"> актов Российской Федерации, </w:t>
      </w:r>
      <w:r w:rsidR="00447D6E">
        <w:t>устанавливающих</w:t>
      </w:r>
      <w:r w:rsidR="005E22BA">
        <w:t xml:space="preserve"> иные </w:t>
      </w:r>
      <w:r w:rsidR="005E22BA">
        <w:lastRenderedPageBreak/>
        <w:t xml:space="preserve">правила, обязательные для сторон, указанные акты подлежат применению со дня их </w:t>
      </w:r>
      <w:r w:rsidR="00447D6E">
        <w:t>вступления</w:t>
      </w:r>
      <w:r w:rsidR="005E22BA">
        <w:t xml:space="preserve"> в законную силу (если федеральным </w:t>
      </w:r>
      <w:r w:rsidR="00447D6E">
        <w:t>законом</w:t>
      </w:r>
      <w:r w:rsidR="005E22BA">
        <w:t xml:space="preserve"> и (или) нормативно-правовым актом Российской Федерации не установлен иной срок) без внесения изменений в настоящий договор.</w:t>
      </w:r>
    </w:p>
    <w:p w:rsidR="005E22BA" w:rsidRDefault="005E22BA" w:rsidP="00447D6E">
      <w:pPr>
        <w:pStyle w:val="a3"/>
        <w:numPr>
          <w:ilvl w:val="0"/>
          <w:numId w:val="9"/>
        </w:numPr>
        <w:ind w:left="-142"/>
        <w:contextualSpacing w:val="0"/>
        <w:jc w:val="both"/>
      </w:pPr>
      <w:r>
        <w:t>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5E22BA" w:rsidRDefault="005E22BA" w:rsidP="00447D6E">
      <w:pPr>
        <w:pStyle w:val="a3"/>
        <w:ind w:left="-142"/>
        <w:contextualSpacing w:val="0"/>
        <w:jc w:val="both"/>
      </w:pPr>
      <w: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5E22BA" w:rsidRDefault="005E22BA" w:rsidP="00447D6E">
      <w:pPr>
        <w:pStyle w:val="a3"/>
        <w:numPr>
          <w:ilvl w:val="0"/>
          <w:numId w:val="9"/>
        </w:numPr>
        <w:ind w:left="-142"/>
        <w:contextualSpacing w:val="0"/>
        <w:jc w:val="both"/>
      </w:pPr>
      <w:r>
        <w:t>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5E22BA" w:rsidRDefault="005E22BA" w:rsidP="00447D6E">
      <w:pPr>
        <w:pStyle w:val="a3"/>
        <w:numPr>
          <w:ilvl w:val="0"/>
          <w:numId w:val="9"/>
        </w:numPr>
        <w:ind w:left="-142"/>
        <w:contextualSpacing w:val="0"/>
        <w:jc w:val="both"/>
      </w:pPr>
      <w:r>
        <w:t xml:space="preserve">Потребитель ознакомлен с Политикой обработки персональных данных, размещенной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</w:t>
      </w:r>
      <w:hyperlink r:id="rId6" w:history="1">
        <w:r w:rsidRPr="003F0F0A">
          <w:rPr>
            <w:rStyle w:val="a4"/>
            <w:lang w:val="en-US"/>
          </w:rPr>
          <w:t>www</w:t>
        </w:r>
        <w:r w:rsidRPr="003F0F0A">
          <w:rPr>
            <w:rStyle w:val="a4"/>
          </w:rPr>
          <w:t>.</w:t>
        </w:r>
        <w:proofErr w:type="spellStart"/>
        <w:r w:rsidRPr="003F0F0A">
          <w:rPr>
            <w:rStyle w:val="a4"/>
            <w:lang w:val="en-US"/>
          </w:rPr>
          <w:t>tvsmo</w:t>
        </w:r>
        <w:proofErr w:type="spellEnd"/>
        <w:r w:rsidRPr="003F0F0A">
          <w:rPr>
            <w:rStyle w:val="a4"/>
          </w:rPr>
          <w:t>.</w:t>
        </w:r>
        <w:proofErr w:type="spellStart"/>
        <w:r w:rsidRPr="003F0F0A">
          <w:rPr>
            <w:rStyle w:val="a4"/>
            <w:lang w:val="en-US"/>
          </w:rPr>
          <w:t>ru</w:t>
        </w:r>
        <w:proofErr w:type="spellEnd"/>
      </w:hyperlink>
    </w:p>
    <w:p w:rsidR="005E22BA" w:rsidRPr="00447D6E" w:rsidRDefault="003143E0" w:rsidP="00537802">
      <w:pPr>
        <w:pStyle w:val="a3"/>
        <w:keepNext/>
        <w:numPr>
          <w:ilvl w:val="0"/>
          <w:numId w:val="1"/>
        </w:numPr>
        <w:ind w:left="-141" w:hanging="284"/>
        <w:jc w:val="center"/>
        <w:rPr>
          <w:b/>
        </w:rPr>
      </w:pPr>
      <w:r w:rsidRPr="00447D6E">
        <w:rPr>
          <w:b/>
        </w:rPr>
        <w:t>Заключительные положения</w:t>
      </w:r>
    </w:p>
    <w:p w:rsidR="003143E0" w:rsidRPr="003143E0" w:rsidRDefault="003143E0" w:rsidP="004D68DE">
      <w:pPr>
        <w:pStyle w:val="a3"/>
        <w:ind w:left="-142" w:firstLine="425"/>
        <w:contextualSpacing w:val="0"/>
        <w:jc w:val="both"/>
      </w:pPr>
      <w: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5528"/>
      </w:tblGrid>
      <w:tr w:rsidR="003143E0" w:rsidTr="00447D6E">
        <w:trPr>
          <w:trHeight w:val="330"/>
        </w:trPr>
        <w:tc>
          <w:tcPr>
            <w:tcW w:w="4679" w:type="dxa"/>
          </w:tcPr>
          <w:p w:rsidR="003143E0" w:rsidRPr="00447D6E" w:rsidRDefault="003143E0" w:rsidP="00447D6E">
            <w:pPr>
              <w:pStyle w:val="a3"/>
              <w:ind w:left="0" w:right="-388"/>
              <w:rPr>
                <w:b/>
              </w:rPr>
            </w:pPr>
            <w:r w:rsidRPr="00447D6E">
              <w:rPr>
                <w:b/>
              </w:rPr>
              <w:t>Ресурсоснабжающая организация:</w:t>
            </w:r>
          </w:p>
        </w:tc>
        <w:tc>
          <w:tcPr>
            <w:tcW w:w="5528" w:type="dxa"/>
          </w:tcPr>
          <w:p w:rsidR="003143E0" w:rsidRPr="00447D6E" w:rsidRDefault="003143E0" w:rsidP="00447D6E">
            <w:pPr>
              <w:pStyle w:val="a3"/>
              <w:ind w:left="37" w:hanging="37"/>
              <w:rPr>
                <w:b/>
              </w:rPr>
            </w:pPr>
            <w:r w:rsidRPr="00447D6E">
              <w:rPr>
                <w:b/>
              </w:rPr>
              <w:t>Собственник:</w:t>
            </w:r>
          </w:p>
        </w:tc>
      </w:tr>
      <w:tr w:rsidR="003143E0" w:rsidTr="00447D6E">
        <w:trPr>
          <w:trHeight w:val="345"/>
        </w:trPr>
        <w:tc>
          <w:tcPr>
            <w:tcW w:w="4679" w:type="dxa"/>
          </w:tcPr>
          <w:p w:rsidR="003143E0" w:rsidRPr="00447D6E" w:rsidRDefault="003143E0" w:rsidP="00447D6E">
            <w:pPr>
              <w:pStyle w:val="a3"/>
              <w:ind w:left="0"/>
              <w:rPr>
                <w:b/>
              </w:rPr>
            </w:pPr>
            <w:r w:rsidRPr="00447D6E">
              <w:rPr>
                <w:b/>
              </w:rPr>
              <w:t>ООО «ТеплоВодоСнабжение»</w:t>
            </w:r>
          </w:p>
        </w:tc>
        <w:tc>
          <w:tcPr>
            <w:tcW w:w="5528" w:type="dxa"/>
          </w:tcPr>
          <w:p w:rsidR="003143E0" w:rsidRPr="00447D6E" w:rsidRDefault="007E62C5" w:rsidP="00447D6E">
            <w:pPr>
              <w:pStyle w:val="a3"/>
              <w:ind w:left="37" w:hanging="37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 w:rsidR="003143E0" w:rsidTr="00447D6E">
        <w:trPr>
          <w:trHeight w:val="31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Юридический адрес: 117342, г. Москва, ул. Бутлерова, д.17, этаж 3, комната 95, офис 67</w:t>
            </w:r>
          </w:p>
        </w:tc>
        <w:tc>
          <w:tcPr>
            <w:tcW w:w="5528" w:type="dxa"/>
          </w:tcPr>
          <w:p w:rsidR="003143E0" w:rsidRDefault="003143E0" w:rsidP="007E62C5">
            <w:pPr>
              <w:pStyle w:val="a3"/>
              <w:ind w:left="37" w:hanging="37"/>
            </w:pPr>
            <w:r>
              <w:t xml:space="preserve">Юридический адрес: </w:t>
            </w:r>
          </w:p>
        </w:tc>
      </w:tr>
      <w:tr w:rsidR="003143E0" w:rsidTr="00447D6E">
        <w:trPr>
          <w:trHeight w:val="37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Почтовый адрес: 141108, Московская область, г. Щелково, ул. Иванова, д.2, стр.3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Почтовый адрес: </w:t>
            </w:r>
          </w:p>
        </w:tc>
      </w:tr>
      <w:tr w:rsidR="003143E0" w:rsidTr="00447D6E">
        <w:trPr>
          <w:trHeight w:val="37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ОКПО 42583889   ОКВЭД 36.00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ОКПО </w:t>
            </w:r>
            <w:r w:rsidR="007E62C5">
              <w:t xml:space="preserve">                              ОКВЭД </w:t>
            </w:r>
          </w:p>
        </w:tc>
      </w:tr>
      <w:tr w:rsidR="003143E0" w:rsidTr="00447D6E">
        <w:trPr>
          <w:trHeight w:val="420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ОГРН 1197746716771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ОГРН </w:t>
            </w:r>
          </w:p>
        </w:tc>
      </w:tr>
      <w:tr w:rsidR="003143E0" w:rsidTr="00447D6E">
        <w:trPr>
          <w:trHeight w:val="31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ИНН/КПП 7728493770/772801001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ИНН/КПП </w:t>
            </w:r>
          </w:p>
        </w:tc>
      </w:tr>
      <w:tr w:rsidR="003143E0" w:rsidTr="00447D6E">
        <w:trPr>
          <w:trHeight w:val="420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 xml:space="preserve">р/с </w:t>
            </w:r>
            <w:r w:rsidR="007D45E4" w:rsidRPr="007D45E4">
              <w:t>40702810638000300881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р/с </w:t>
            </w:r>
          </w:p>
        </w:tc>
      </w:tr>
      <w:tr w:rsidR="003143E0" w:rsidTr="00447D6E">
        <w:trPr>
          <w:trHeight w:val="300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 xml:space="preserve">ПАО </w:t>
            </w:r>
            <w:r w:rsidR="003071CD">
              <w:t>«</w:t>
            </w:r>
            <w:r w:rsidR="00CC0906">
              <w:t>С</w:t>
            </w:r>
            <w:r w:rsidR="003071CD">
              <w:t>БЕРБАНК»</w:t>
            </w:r>
          </w:p>
        </w:tc>
        <w:tc>
          <w:tcPr>
            <w:tcW w:w="5528" w:type="dxa"/>
          </w:tcPr>
          <w:p w:rsidR="003143E0" w:rsidRDefault="007E62C5" w:rsidP="00447D6E">
            <w:pPr>
              <w:pStyle w:val="a3"/>
              <w:ind w:left="37" w:hanging="37"/>
            </w:pPr>
            <w:r>
              <w:t>Банк</w:t>
            </w:r>
          </w:p>
        </w:tc>
      </w:tr>
      <w:tr w:rsidR="003143E0" w:rsidTr="00447D6E">
        <w:trPr>
          <w:trHeight w:val="31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к/с 30101810400000000225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к/с </w:t>
            </w:r>
          </w:p>
        </w:tc>
      </w:tr>
      <w:tr w:rsidR="003143E0" w:rsidTr="00447D6E">
        <w:trPr>
          <w:trHeight w:val="37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>БИК 044525225</w:t>
            </w: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БИК </w:t>
            </w:r>
          </w:p>
        </w:tc>
      </w:tr>
      <w:tr w:rsidR="003143E0" w:rsidTr="00447D6E">
        <w:trPr>
          <w:trHeight w:val="375"/>
        </w:trPr>
        <w:tc>
          <w:tcPr>
            <w:tcW w:w="4679" w:type="dxa"/>
          </w:tcPr>
          <w:p w:rsidR="003143E0" w:rsidRDefault="003143E0" w:rsidP="00447D6E">
            <w:pPr>
              <w:pStyle w:val="a5"/>
              <w:spacing w:before="0" w:line="267" w:lineRule="exact"/>
              <w:ind w:left="0"/>
              <w:jc w:val="left"/>
            </w:pPr>
            <w:r>
              <w:t>Тел./факс: 8(496)569-71-</w:t>
            </w:r>
            <w:r w:rsidR="00447D6E">
              <w:t xml:space="preserve">36 </w:t>
            </w:r>
            <w:r w:rsidR="00447D6E">
              <w:rPr>
                <w:spacing w:val="-4"/>
              </w:rPr>
              <w:t>(</w:t>
            </w:r>
            <w:r>
              <w:t>приемная),</w:t>
            </w:r>
          </w:p>
          <w:p w:rsidR="003143E0" w:rsidRDefault="003143E0" w:rsidP="00447D6E">
            <w:pPr>
              <w:pStyle w:val="a5"/>
              <w:spacing w:before="0"/>
              <w:ind w:left="0"/>
              <w:jc w:val="left"/>
            </w:pPr>
            <w:r>
              <w:t>Абон.</w:t>
            </w:r>
            <w:r>
              <w:rPr>
                <w:spacing w:val="-4"/>
              </w:rPr>
              <w:t xml:space="preserve"> </w:t>
            </w:r>
            <w:r>
              <w:t>отдел: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(496)</w:t>
            </w:r>
            <w:r>
              <w:rPr>
                <w:spacing w:val="-2"/>
              </w:rPr>
              <w:t xml:space="preserve"> </w:t>
            </w:r>
            <w:r>
              <w:t>567-01-50,</w:t>
            </w:r>
          </w:p>
          <w:p w:rsidR="003143E0" w:rsidRDefault="003143E0" w:rsidP="00447D6E">
            <w:pPr>
              <w:pStyle w:val="a5"/>
              <w:spacing w:before="1"/>
              <w:ind w:left="0"/>
              <w:jc w:val="left"/>
            </w:pPr>
            <w:r>
              <w:t>АДС: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(496)</w:t>
            </w:r>
            <w:r>
              <w:rPr>
                <w:spacing w:val="-2"/>
              </w:rPr>
              <w:t xml:space="preserve"> </w:t>
            </w:r>
            <w:r>
              <w:t>566-19-05;</w:t>
            </w:r>
            <w:r>
              <w:rPr>
                <w:spacing w:val="-2"/>
              </w:rPr>
              <w:t xml:space="preserve"> </w:t>
            </w:r>
            <w:r>
              <w:t>(496)</w:t>
            </w:r>
            <w:r>
              <w:rPr>
                <w:spacing w:val="-3"/>
              </w:rPr>
              <w:t xml:space="preserve"> </w:t>
            </w:r>
            <w:r>
              <w:t>566-61-00</w:t>
            </w:r>
          </w:p>
          <w:p w:rsidR="003143E0" w:rsidRDefault="003143E0" w:rsidP="00447D6E">
            <w:pPr>
              <w:pStyle w:val="a3"/>
              <w:ind w:left="0"/>
            </w:pPr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Тел./факс: </w:t>
            </w:r>
          </w:p>
        </w:tc>
      </w:tr>
      <w:tr w:rsidR="003143E0" w:rsidTr="00447D6E">
        <w:trPr>
          <w:trHeight w:val="375"/>
        </w:trPr>
        <w:tc>
          <w:tcPr>
            <w:tcW w:w="4679" w:type="dxa"/>
          </w:tcPr>
          <w:p w:rsidR="003143E0" w:rsidRDefault="003143E0" w:rsidP="00447D6E">
            <w:pPr>
              <w:pStyle w:val="a3"/>
              <w:ind w:left="0"/>
            </w:pPr>
            <w:r>
              <w:t xml:space="preserve">Официальный сайт: </w:t>
            </w:r>
            <w:hyperlink r:id="rId7" w:history="1">
              <w:r>
                <w:rPr>
                  <w:rStyle w:val="a4"/>
                  <w:color w:val="0000FF"/>
                </w:rPr>
                <w:t>www.tvsmo.ru</w:t>
              </w:r>
            </w:hyperlink>
          </w:p>
        </w:tc>
        <w:tc>
          <w:tcPr>
            <w:tcW w:w="5528" w:type="dxa"/>
          </w:tcPr>
          <w:p w:rsidR="003143E0" w:rsidRDefault="003071CD" w:rsidP="007E62C5">
            <w:pPr>
              <w:pStyle w:val="a3"/>
              <w:ind w:left="37" w:hanging="37"/>
            </w:pPr>
            <w:r>
              <w:t xml:space="preserve">Официальный сайт: </w:t>
            </w:r>
          </w:p>
        </w:tc>
      </w:tr>
      <w:tr w:rsidR="003143E0" w:rsidRPr="007E62C5" w:rsidTr="00447D6E">
        <w:trPr>
          <w:trHeight w:val="315"/>
        </w:trPr>
        <w:tc>
          <w:tcPr>
            <w:tcW w:w="4679" w:type="dxa"/>
            <w:tcBorders>
              <w:bottom w:val="single" w:sz="4" w:space="0" w:color="auto"/>
            </w:tcBorders>
          </w:tcPr>
          <w:p w:rsidR="003143E0" w:rsidRPr="003143E0" w:rsidRDefault="003143E0" w:rsidP="00447D6E">
            <w:pPr>
              <w:pStyle w:val="a3"/>
              <w:ind w:left="0"/>
              <w:rPr>
                <w:lang w:val="en-US"/>
              </w:rPr>
            </w:pPr>
            <w:r w:rsidRPr="003143E0">
              <w:rPr>
                <w:lang w:val="en-US"/>
              </w:rPr>
              <w:t>e</w:t>
            </w:r>
            <w:r w:rsidRPr="00447D6E">
              <w:rPr>
                <w:lang w:val="en-US"/>
              </w:rPr>
              <w:t>-</w:t>
            </w:r>
            <w:r w:rsidRPr="003143E0">
              <w:rPr>
                <w:lang w:val="en-US"/>
              </w:rPr>
              <w:t>mail</w:t>
            </w:r>
            <w:r w:rsidRPr="00447D6E">
              <w:rPr>
                <w:lang w:val="en-US"/>
              </w:rPr>
              <w:t xml:space="preserve">: </w:t>
            </w:r>
            <w:hyperlink r:id="rId8" w:history="1">
              <w:r w:rsidRPr="003143E0">
                <w:rPr>
                  <w:rStyle w:val="a4"/>
                  <w:color w:val="0000FF"/>
                  <w:lang w:val="en-US"/>
                </w:rPr>
                <w:t>info</w:t>
              </w:r>
              <w:r w:rsidRPr="00447D6E">
                <w:rPr>
                  <w:rStyle w:val="a4"/>
                  <w:color w:val="0000FF"/>
                  <w:lang w:val="en-US"/>
                </w:rPr>
                <w:t>@</w:t>
              </w:r>
              <w:r w:rsidRPr="003143E0">
                <w:rPr>
                  <w:rStyle w:val="a4"/>
                  <w:color w:val="0000FF"/>
                  <w:lang w:val="en-US"/>
                </w:rPr>
                <w:t>tvsmo.ru</w:t>
              </w:r>
            </w:hyperlink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143E0" w:rsidRPr="00816FD8" w:rsidRDefault="003071CD" w:rsidP="007E62C5">
            <w:pPr>
              <w:pStyle w:val="a3"/>
              <w:ind w:left="37" w:hanging="37"/>
              <w:rPr>
                <w:lang w:val="en-US"/>
              </w:rPr>
            </w:pPr>
            <w:r w:rsidRPr="003143E0">
              <w:rPr>
                <w:lang w:val="en-US"/>
              </w:rPr>
              <w:t>e</w:t>
            </w:r>
            <w:r w:rsidRPr="003071CD">
              <w:rPr>
                <w:lang w:val="en-US"/>
              </w:rPr>
              <w:t>-</w:t>
            </w:r>
            <w:r w:rsidRPr="003143E0">
              <w:rPr>
                <w:lang w:val="en-US"/>
              </w:rPr>
              <w:t>mail</w:t>
            </w:r>
            <w:r w:rsidRPr="003071CD">
              <w:rPr>
                <w:lang w:val="en-US"/>
              </w:rPr>
              <w:t xml:space="preserve">: </w:t>
            </w:r>
          </w:p>
        </w:tc>
      </w:tr>
      <w:tr w:rsidR="003143E0" w:rsidRPr="003071CD" w:rsidTr="00447D6E">
        <w:trPr>
          <w:trHeight w:val="315"/>
        </w:trPr>
        <w:tc>
          <w:tcPr>
            <w:tcW w:w="4679" w:type="dxa"/>
          </w:tcPr>
          <w:p w:rsidR="003143E0" w:rsidRDefault="00CC0906" w:rsidP="00447D6E">
            <w:pPr>
              <w:pStyle w:val="a3"/>
              <w:ind w:left="0"/>
            </w:pPr>
            <w:r>
              <w:t>Начальник отделения сбыта Щё</w:t>
            </w:r>
            <w:r w:rsidR="00E76D81">
              <w:t>лково</w:t>
            </w:r>
          </w:p>
          <w:p w:rsidR="003143E0" w:rsidRPr="003143E0" w:rsidRDefault="003143E0" w:rsidP="00447D6E">
            <w:pPr>
              <w:pStyle w:val="a3"/>
              <w:ind w:left="0"/>
            </w:pPr>
            <w:r>
              <w:t>ООО «ТеплоВодоСнабжение»</w:t>
            </w:r>
          </w:p>
        </w:tc>
        <w:tc>
          <w:tcPr>
            <w:tcW w:w="5528" w:type="dxa"/>
          </w:tcPr>
          <w:p w:rsidR="003143E0" w:rsidRDefault="007E62C5" w:rsidP="00447D6E">
            <w:pPr>
              <w:pStyle w:val="a3"/>
              <w:ind w:left="37" w:hanging="37"/>
            </w:pPr>
            <w:r>
              <w:t>Руководитель</w:t>
            </w:r>
          </w:p>
          <w:p w:rsidR="007E62C5" w:rsidRPr="003071CD" w:rsidRDefault="007E62C5" w:rsidP="00447D6E">
            <w:pPr>
              <w:pStyle w:val="a3"/>
              <w:ind w:left="37" w:hanging="37"/>
            </w:pPr>
            <w:r>
              <w:t>Организация</w:t>
            </w:r>
          </w:p>
        </w:tc>
      </w:tr>
      <w:tr w:rsidR="003143E0" w:rsidRPr="003143E0" w:rsidTr="00447D6E">
        <w:trPr>
          <w:trHeight w:val="315"/>
        </w:trPr>
        <w:tc>
          <w:tcPr>
            <w:tcW w:w="4679" w:type="dxa"/>
            <w:tcBorders>
              <w:bottom w:val="single" w:sz="4" w:space="0" w:color="auto"/>
            </w:tcBorders>
          </w:tcPr>
          <w:p w:rsidR="003143E0" w:rsidRPr="003143E0" w:rsidRDefault="003143E0" w:rsidP="00447D6E">
            <w:pPr>
              <w:pStyle w:val="a3"/>
              <w:ind w:left="0"/>
            </w:pPr>
            <w:r>
              <w:t xml:space="preserve">_______________ </w:t>
            </w:r>
            <w:r w:rsidR="00E76D81">
              <w:t>Т.А. Ветчинкина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143E0" w:rsidRPr="003071CD" w:rsidRDefault="003071CD" w:rsidP="007E62C5">
            <w:pPr>
              <w:pStyle w:val="a3"/>
              <w:ind w:left="37" w:hanging="37"/>
            </w:pPr>
            <w:r>
              <w:t xml:space="preserve">________________ </w:t>
            </w:r>
            <w:r w:rsidR="007E62C5">
              <w:t>__________________</w:t>
            </w:r>
          </w:p>
        </w:tc>
      </w:tr>
      <w:tr w:rsidR="003071CD" w:rsidRPr="003143E0" w:rsidTr="00447D6E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1CD" w:rsidRDefault="003071CD" w:rsidP="00447D6E">
            <w:pPr>
              <w:ind w:left="-142" w:firstLine="142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1CD" w:rsidRDefault="003071CD" w:rsidP="00447D6E">
            <w:pPr>
              <w:ind w:left="-142" w:firstLine="142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7E223A" w:rsidRPr="003143E0" w:rsidRDefault="007E223A" w:rsidP="00537802"/>
    <w:sectPr w:rsidR="007E223A" w:rsidRPr="003143E0" w:rsidSect="00537802">
      <w:pgSz w:w="11906" w:h="16838"/>
      <w:pgMar w:top="680" w:right="680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ED6"/>
    <w:multiLevelType w:val="hybridMultilevel"/>
    <w:tmpl w:val="E6C8381E"/>
    <w:lvl w:ilvl="0" w:tplc="29FC36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233E3"/>
    <w:multiLevelType w:val="hybridMultilevel"/>
    <w:tmpl w:val="7C14B168"/>
    <w:lvl w:ilvl="0" w:tplc="0D060E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0115B"/>
    <w:multiLevelType w:val="hybridMultilevel"/>
    <w:tmpl w:val="7674D766"/>
    <w:lvl w:ilvl="0" w:tplc="66BEE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6A4D01"/>
    <w:multiLevelType w:val="hybridMultilevel"/>
    <w:tmpl w:val="87987560"/>
    <w:lvl w:ilvl="0" w:tplc="7F0A2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DF562E"/>
    <w:multiLevelType w:val="hybridMultilevel"/>
    <w:tmpl w:val="7E96E524"/>
    <w:lvl w:ilvl="0" w:tplc="279859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235626"/>
    <w:multiLevelType w:val="hybridMultilevel"/>
    <w:tmpl w:val="1B4ED6FC"/>
    <w:lvl w:ilvl="0" w:tplc="614AE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64B5E"/>
    <w:multiLevelType w:val="hybridMultilevel"/>
    <w:tmpl w:val="583ED810"/>
    <w:lvl w:ilvl="0" w:tplc="1268A0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E155B3"/>
    <w:multiLevelType w:val="hybridMultilevel"/>
    <w:tmpl w:val="470629C6"/>
    <w:lvl w:ilvl="0" w:tplc="29ECC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B1AB0"/>
    <w:multiLevelType w:val="hybridMultilevel"/>
    <w:tmpl w:val="65CA5FBC"/>
    <w:lvl w:ilvl="0" w:tplc="FBE658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B6"/>
    <w:rsid w:val="000D3BEE"/>
    <w:rsid w:val="000E00A9"/>
    <w:rsid w:val="00112163"/>
    <w:rsid w:val="003071CD"/>
    <w:rsid w:val="003143E0"/>
    <w:rsid w:val="0031736B"/>
    <w:rsid w:val="00447D6E"/>
    <w:rsid w:val="0048336B"/>
    <w:rsid w:val="004D68DE"/>
    <w:rsid w:val="00526F14"/>
    <w:rsid w:val="00537802"/>
    <w:rsid w:val="005E22BA"/>
    <w:rsid w:val="006C68B8"/>
    <w:rsid w:val="0071284C"/>
    <w:rsid w:val="007D45E4"/>
    <w:rsid w:val="007E1895"/>
    <w:rsid w:val="007E223A"/>
    <w:rsid w:val="007E62C5"/>
    <w:rsid w:val="007F379F"/>
    <w:rsid w:val="00816FD8"/>
    <w:rsid w:val="00847223"/>
    <w:rsid w:val="00993547"/>
    <w:rsid w:val="00995877"/>
    <w:rsid w:val="00A30A56"/>
    <w:rsid w:val="00AB3FFA"/>
    <w:rsid w:val="00C936D4"/>
    <w:rsid w:val="00CA6C47"/>
    <w:rsid w:val="00CC0906"/>
    <w:rsid w:val="00D1331A"/>
    <w:rsid w:val="00DB4E67"/>
    <w:rsid w:val="00DB55B6"/>
    <w:rsid w:val="00E76D81"/>
    <w:rsid w:val="00EA5C3E"/>
    <w:rsid w:val="00F60723"/>
    <w:rsid w:val="00F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47146-EF48-49F6-AFC8-A78460D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2BA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3143E0"/>
    <w:pPr>
      <w:widowControl w:val="0"/>
      <w:autoSpaceDE w:val="0"/>
      <w:autoSpaceDN w:val="0"/>
      <w:spacing w:before="121" w:after="0" w:line="240" w:lineRule="auto"/>
      <w:ind w:left="470"/>
      <w:jc w:val="both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3143E0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2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vsm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s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s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940C-EB01-4DCC-B428-2372A0F8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Целярицкая О.С.</dc:creator>
  <cp:keywords/>
  <dc:description/>
  <cp:lastModifiedBy>Дубровская Людмила Александровна</cp:lastModifiedBy>
  <cp:revision>14</cp:revision>
  <cp:lastPrinted>2022-04-29T11:57:00Z</cp:lastPrinted>
  <dcterms:created xsi:type="dcterms:W3CDTF">2022-03-29T07:48:00Z</dcterms:created>
  <dcterms:modified xsi:type="dcterms:W3CDTF">2023-03-16T07:52:00Z</dcterms:modified>
</cp:coreProperties>
</file>