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1969E" w14:textId="7D752517" w:rsidR="00F72598" w:rsidRPr="0079020D" w:rsidRDefault="006951E1" w:rsidP="00635DD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ДОГОВОР</w:t>
      </w:r>
      <w:r w:rsidR="00EC77F9" w:rsidRPr="0079020D">
        <w:rPr>
          <w:b/>
          <w:sz w:val="24"/>
          <w:szCs w:val="24"/>
        </w:rPr>
        <w:t xml:space="preserve"> ТЕПЛОСНАБЖЕНИЯ </w:t>
      </w:r>
      <w:r w:rsidR="00635DD6">
        <w:rPr>
          <w:b/>
          <w:sz w:val="24"/>
          <w:szCs w:val="24"/>
        </w:rPr>
        <w:t xml:space="preserve">И ПОСТАВКИ ГОРЯЧЕЙ ВОДЫ </w:t>
      </w:r>
      <w:r w:rsidR="00EC77F9" w:rsidRPr="0079020D">
        <w:rPr>
          <w:b/>
          <w:sz w:val="24"/>
          <w:szCs w:val="24"/>
        </w:rPr>
        <w:t>№________________________</w:t>
      </w:r>
    </w:p>
    <w:p w14:paraId="2A2E0D7D" w14:textId="77777777" w:rsidR="00821396" w:rsidRPr="0079020D" w:rsidRDefault="00821396" w:rsidP="00E83E81">
      <w:pPr>
        <w:jc w:val="both"/>
        <w:rPr>
          <w:sz w:val="24"/>
          <w:szCs w:val="24"/>
        </w:rPr>
      </w:pPr>
    </w:p>
    <w:p w14:paraId="43C83A18" w14:textId="77777777" w:rsidR="00EC77F9" w:rsidRPr="0079020D" w:rsidRDefault="00EC77F9" w:rsidP="00EC77F9">
      <w:pPr>
        <w:pStyle w:val="a5"/>
        <w:jc w:val="left"/>
        <w:rPr>
          <w:rFonts w:ascii="Tahoma" w:hAnsi="Tahoma" w:cs="Tahoma"/>
          <w:b w:val="0"/>
          <w:bCs/>
          <w:sz w:val="20"/>
        </w:rPr>
      </w:pPr>
      <w:r w:rsidRPr="0079020D">
        <w:rPr>
          <w:rFonts w:ascii="Tahoma" w:hAnsi="Tahoma" w:cs="Tahoma"/>
          <w:b w:val="0"/>
          <w:sz w:val="20"/>
        </w:rPr>
        <w:t xml:space="preserve">                                                                                                                                     </w:t>
      </w:r>
    </w:p>
    <w:p w14:paraId="736981B5" w14:textId="77777777" w:rsidR="00EC77F9" w:rsidRPr="0079020D" w:rsidRDefault="00EC77F9" w:rsidP="00EC77F9">
      <w:pPr>
        <w:jc w:val="both"/>
      </w:pPr>
      <w:r w:rsidRPr="0079020D">
        <w:rPr>
          <w:bCs/>
          <w:szCs w:val="24"/>
        </w:rPr>
        <w:t>______________</w:t>
      </w:r>
      <w:r w:rsidRPr="0079020D">
        <w:t>_________________</w:t>
      </w:r>
      <w:r w:rsidRPr="0079020D">
        <w:tab/>
      </w:r>
      <w:r w:rsidRPr="0079020D">
        <w:tab/>
      </w:r>
      <w:r w:rsidRPr="0079020D">
        <w:tab/>
        <w:t xml:space="preserve">                         </w:t>
      </w:r>
      <w:r w:rsidRPr="0079020D">
        <w:tab/>
      </w:r>
      <w:r w:rsidR="005D1E95" w:rsidRPr="0079020D">
        <w:t xml:space="preserve">                              </w:t>
      </w:r>
      <w:r w:rsidRPr="0079020D">
        <w:t>________________________</w:t>
      </w:r>
    </w:p>
    <w:p w14:paraId="31A1F889" w14:textId="77777777" w:rsidR="00EC77F9" w:rsidRPr="0079020D" w:rsidRDefault="005D1E95" w:rsidP="00EC77F9">
      <w:pPr>
        <w:jc w:val="both"/>
        <w:rPr>
          <w:i/>
          <w:sz w:val="16"/>
          <w:szCs w:val="16"/>
        </w:rPr>
      </w:pPr>
      <w:r w:rsidRPr="0079020D">
        <w:rPr>
          <w:i/>
          <w:sz w:val="16"/>
          <w:szCs w:val="16"/>
        </w:rPr>
        <w:t xml:space="preserve">         </w:t>
      </w:r>
      <w:r w:rsidR="00EC77F9" w:rsidRPr="0079020D">
        <w:rPr>
          <w:i/>
          <w:sz w:val="16"/>
          <w:szCs w:val="16"/>
        </w:rPr>
        <w:t>(место заключения)</w:t>
      </w:r>
      <w:r w:rsidR="00EC77F9" w:rsidRPr="0079020D">
        <w:rPr>
          <w:i/>
          <w:sz w:val="16"/>
          <w:szCs w:val="16"/>
        </w:rPr>
        <w:tab/>
      </w:r>
      <w:r w:rsidR="00EC77F9" w:rsidRPr="0079020D">
        <w:tab/>
      </w:r>
      <w:r w:rsidR="00EC77F9" w:rsidRPr="0079020D">
        <w:tab/>
      </w:r>
      <w:r w:rsidR="00EC77F9" w:rsidRPr="0079020D">
        <w:tab/>
      </w:r>
      <w:r w:rsidR="00EC77F9" w:rsidRPr="0079020D">
        <w:tab/>
      </w:r>
      <w:r w:rsidR="00EC77F9" w:rsidRPr="0079020D">
        <w:tab/>
      </w:r>
      <w:r w:rsidR="00EC77F9" w:rsidRPr="0079020D">
        <w:tab/>
      </w:r>
      <w:r w:rsidR="00EC77F9" w:rsidRPr="0079020D">
        <w:tab/>
        <w:t xml:space="preserve"> </w:t>
      </w:r>
      <w:r w:rsidRPr="0079020D">
        <w:t xml:space="preserve">                        </w:t>
      </w:r>
      <w:proofErr w:type="gramStart"/>
      <w:r w:rsidRPr="0079020D">
        <w:t xml:space="preserve">   </w:t>
      </w:r>
      <w:r w:rsidR="00EC77F9" w:rsidRPr="0079020D">
        <w:rPr>
          <w:i/>
          <w:sz w:val="16"/>
          <w:szCs w:val="16"/>
        </w:rPr>
        <w:t>(</w:t>
      </w:r>
      <w:proofErr w:type="gramEnd"/>
      <w:r w:rsidR="00EC77F9" w:rsidRPr="0079020D">
        <w:rPr>
          <w:i/>
          <w:sz w:val="16"/>
          <w:szCs w:val="16"/>
        </w:rPr>
        <w:t>дата заключения)</w:t>
      </w:r>
    </w:p>
    <w:p w14:paraId="2DC87C4F" w14:textId="77777777" w:rsidR="00EC77F9" w:rsidRPr="0079020D" w:rsidRDefault="005D1E95" w:rsidP="00EC77F9">
      <w:pPr>
        <w:jc w:val="both"/>
        <w:rPr>
          <w:i/>
          <w:sz w:val="16"/>
          <w:szCs w:val="16"/>
        </w:rPr>
      </w:pPr>
      <w:r w:rsidRPr="0079020D">
        <w:rPr>
          <w:i/>
          <w:sz w:val="16"/>
          <w:szCs w:val="16"/>
        </w:rPr>
        <w:t xml:space="preserve"> </w:t>
      </w:r>
    </w:p>
    <w:p w14:paraId="7F55A2AF" w14:textId="77777777" w:rsidR="00EC77F9" w:rsidRPr="0079020D" w:rsidRDefault="00EC77F9" w:rsidP="00EC77F9">
      <w:pPr>
        <w:ind w:firstLine="709"/>
        <w:jc w:val="both"/>
      </w:pPr>
    </w:p>
    <w:p w14:paraId="134F186D" w14:textId="77777777" w:rsidR="00EC77F9" w:rsidRPr="0079020D" w:rsidRDefault="00EC77F9" w:rsidP="00EC77F9">
      <w:pPr>
        <w:ind w:firstLine="708"/>
        <w:jc w:val="both"/>
      </w:pPr>
      <w:r w:rsidRPr="0079020D">
        <w:rPr>
          <w:i/>
        </w:rPr>
        <w:t>_________________________________________________________________________</w:t>
      </w:r>
      <w:r w:rsidRPr="0079020D">
        <w:t>, именуем__ в дальнейшем</w:t>
      </w:r>
    </w:p>
    <w:p w14:paraId="5C68C305" w14:textId="77777777" w:rsidR="00EC77F9" w:rsidRPr="0079020D" w:rsidRDefault="00EC77F9" w:rsidP="00EC77F9">
      <w:pPr>
        <w:ind w:left="708" w:firstLine="708"/>
        <w:jc w:val="both"/>
        <w:rPr>
          <w:i/>
          <w:sz w:val="16"/>
          <w:szCs w:val="16"/>
        </w:rPr>
      </w:pPr>
      <w:r w:rsidRPr="0079020D">
        <w:rPr>
          <w:i/>
          <w:sz w:val="16"/>
          <w:szCs w:val="16"/>
        </w:rPr>
        <w:t>(указать полное наименование)</w:t>
      </w:r>
    </w:p>
    <w:p w14:paraId="3A0E8436" w14:textId="77777777" w:rsidR="00EC77F9" w:rsidRPr="0079020D" w:rsidRDefault="00EC77F9" w:rsidP="00EC77F9">
      <w:pPr>
        <w:jc w:val="both"/>
      </w:pPr>
      <w:r w:rsidRPr="0079020D">
        <w:t>«Теплоснабжающая</w:t>
      </w:r>
      <w:r w:rsidRPr="0079020D">
        <w:rPr>
          <w:i/>
        </w:rPr>
        <w:t xml:space="preserve"> </w:t>
      </w:r>
      <w:r w:rsidRPr="0079020D">
        <w:t>организация», в лице ___________________________________________________________________,</w:t>
      </w:r>
    </w:p>
    <w:p w14:paraId="59F2ECF3" w14:textId="77777777" w:rsidR="00EC77F9" w:rsidRPr="0079020D" w:rsidRDefault="00EC77F9" w:rsidP="00EC77F9">
      <w:pPr>
        <w:ind w:firstLine="708"/>
        <w:jc w:val="both"/>
        <w:rPr>
          <w:i/>
          <w:sz w:val="16"/>
          <w:szCs w:val="16"/>
        </w:rPr>
      </w:pPr>
      <w:r w:rsidRPr="0079020D">
        <w:rPr>
          <w:i/>
          <w:sz w:val="16"/>
          <w:szCs w:val="16"/>
        </w:rPr>
        <w:t xml:space="preserve">                                                                                                   (должность, Ф.И.О.)</w:t>
      </w:r>
    </w:p>
    <w:p w14:paraId="5778FE3E" w14:textId="77777777" w:rsidR="00EC77F9" w:rsidRPr="0079020D" w:rsidRDefault="00EC77F9" w:rsidP="00EC77F9">
      <w:pPr>
        <w:jc w:val="both"/>
      </w:pPr>
      <w:proofErr w:type="spellStart"/>
      <w:r w:rsidRPr="0079020D">
        <w:t>действующ</w:t>
      </w:r>
      <w:proofErr w:type="spellEnd"/>
      <w:r w:rsidRPr="0079020D">
        <w:t>____ на основании _________________</w:t>
      </w:r>
      <w:proofErr w:type="gramStart"/>
      <w:r w:rsidRPr="0079020D">
        <w:t>_ с одной стороны</w:t>
      </w:r>
      <w:proofErr w:type="gramEnd"/>
      <w:r w:rsidRPr="0079020D">
        <w:t xml:space="preserve">, и </w:t>
      </w:r>
    </w:p>
    <w:p w14:paraId="57BE73CD" w14:textId="77777777" w:rsidR="00EC77F9" w:rsidRPr="0079020D" w:rsidRDefault="00EC77F9" w:rsidP="00EC77F9">
      <w:pPr>
        <w:jc w:val="both"/>
      </w:pPr>
      <w:r w:rsidRPr="0079020D">
        <w:t>_____________________________________________________________, именуем__ в дальнейшем «Потребитель», в лице</w:t>
      </w:r>
    </w:p>
    <w:p w14:paraId="406D732A" w14:textId="77777777" w:rsidR="00EC77F9" w:rsidRPr="0079020D" w:rsidRDefault="00EC77F9" w:rsidP="00EC77F9">
      <w:pPr>
        <w:ind w:firstLine="708"/>
        <w:jc w:val="both"/>
        <w:rPr>
          <w:i/>
          <w:sz w:val="16"/>
          <w:szCs w:val="16"/>
        </w:rPr>
      </w:pPr>
      <w:r w:rsidRPr="0079020D">
        <w:rPr>
          <w:i/>
          <w:sz w:val="16"/>
          <w:szCs w:val="16"/>
        </w:rPr>
        <w:t xml:space="preserve">    (указать полное наименование)</w:t>
      </w:r>
    </w:p>
    <w:p w14:paraId="41E7D71E" w14:textId="77777777" w:rsidR="00EC77F9" w:rsidRPr="0079020D" w:rsidRDefault="00EC77F9" w:rsidP="00EC77F9">
      <w:pPr>
        <w:jc w:val="both"/>
      </w:pPr>
      <w:r w:rsidRPr="0079020D">
        <w:t xml:space="preserve">_______________________________________________, </w:t>
      </w:r>
      <w:proofErr w:type="spellStart"/>
      <w:r w:rsidRPr="0079020D">
        <w:t>действующ</w:t>
      </w:r>
      <w:proofErr w:type="spellEnd"/>
      <w:r w:rsidRPr="0079020D">
        <w:t>___ на основании _______________________________</w:t>
      </w:r>
    </w:p>
    <w:p w14:paraId="763470F6" w14:textId="77777777" w:rsidR="00EC77F9" w:rsidRPr="0079020D" w:rsidRDefault="00EC77F9" w:rsidP="00EC77F9">
      <w:pPr>
        <w:ind w:firstLine="708"/>
        <w:jc w:val="both"/>
        <w:rPr>
          <w:i/>
          <w:sz w:val="16"/>
          <w:szCs w:val="16"/>
        </w:rPr>
      </w:pPr>
      <w:r w:rsidRPr="0079020D">
        <w:rPr>
          <w:i/>
        </w:rPr>
        <w:t xml:space="preserve">   </w:t>
      </w:r>
      <w:r w:rsidRPr="0079020D">
        <w:rPr>
          <w:i/>
          <w:sz w:val="16"/>
          <w:szCs w:val="16"/>
        </w:rPr>
        <w:t>(должность, Ф.И.О.)</w:t>
      </w:r>
    </w:p>
    <w:p w14:paraId="54DE901E" w14:textId="76B90AB0" w:rsidR="00EC77F9" w:rsidRPr="0079020D" w:rsidRDefault="00EC77F9" w:rsidP="00EC77F9">
      <w:pPr>
        <w:jc w:val="both"/>
      </w:pPr>
      <w:r w:rsidRPr="0079020D">
        <w:t>с другой стороны, именуемые в дальнейшем каждое в отдельности «Сторона», а совместно – «Стороны</w:t>
      </w:r>
      <w:r w:rsidR="006951E1">
        <w:t xml:space="preserve"> </w:t>
      </w:r>
      <w:r w:rsidRPr="0079020D">
        <w:t xml:space="preserve">заключили настоящий </w:t>
      </w:r>
      <w:r w:rsidR="006951E1">
        <w:t>договор</w:t>
      </w:r>
      <w:r w:rsidRPr="0079020D">
        <w:t xml:space="preserve"> теплоснабжения (далее – </w:t>
      </w:r>
      <w:r w:rsidR="006951E1">
        <w:t>Д</w:t>
      </w:r>
      <w:r w:rsidRPr="0079020D">
        <w:t>о</w:t>
      </w:r>
      <w:r w:rsidR="006951E1">
        <w:t>говор</w:t>
      </w:r>
      <w:r w:rsidRPr="0079020D">
        <w:t>) о нижеследующем:</w:t>
      </w:r>
    </w:p>
    <w:p w14:paraId="794BA763" w14:textId="77777777" w:rsidR="005D1E95" w:rsidRPr="0079020D" w:rsidRDefault="005D1E95" w:rsidP="00EC77F9">
      <w:pPr>
        <w:jc w:val="both"/>
      </w:pPr>
    </w:p>
    <w:p w14:paraId="66616EA8" w14:textId="28C76E4F" w:rsidR="00066BEB" w:rsidRPr="0079020D" w:rsidRDefault="00066BEB" w:rsidP="00C3573B">
      <w:pPr>
        <w:numPr>
          <w:ilvl w:val="0"/>
          <w:numId w:val="46"/>
        </w:numPr>
        <w:jc w:val="center"/>
        <w:rPr>
          <w:b/>
          <w:sz w:val="23"/>
          <w:szCs w:val="23"/>
        </w:rPr>
      </w:pPr>
      <w:r w:rsidRPr="0079020D">
        <w:rPr>
          <w:b/>
          <w:sz w:val="23"/>
          <w:szCs w:val="23"/>
        </w:rPr>
        <w:t xml:space="preserve">ПРЕДМЕТ </w:t>
      </w:r>
      <w:r w:rsidR="00553C00">
        <w:rPr>
          <w:b/>
          <w:sz w:val="23"/>
          <w:szCs w:val="23"/>
        </w:rPr>
        <w:t>ДОГОВОРА</w:t>
      </w:r>
      <w:r w:rsidR="00C3573B" w:rsidRPr="0079020D">
        <w:rPr>
          <w:b/>
          <w:sz w:val="23"/>
          <w:szCs w:val="23"/>
        </w:rPr>
        <w:t>.</w:t>
      </w:r>
    </w:p>
    <w:p w14:paraId="051DC5E8" w14:textId="77777777" w:rsidR="00C3573B" w:rsidRPr="0079020D" w:rsidRDefault="00C3573B" w:rsidP="00C3573B">
      <w:pPr>
        <w:ind w:left="720"/>
        <w:rPr>
          <w:b/>
          <w:sz w:val="23"/>
          <w:szCs w:val="23"/>
        </w:rPr>
      </w:pPr>
    </w:p>
    <w:p w14:paraId="42DF203D" w14:textId="0F084B59" w:rsidR="005D1E95" w:rsidRPr="0079020D" w:rsidRDefault="00066BEB" w:rsidP="005D1E95">
      <w:pPr>
        <w:ind w:firstLine="708"/>
        <w:jc w:val="both"/>
      </w:pPr>
      <w:r w:rsidRPr="0079020D">
        <w:t xml:space="preserve">1.1. </w:t>
      </w:r>
      <w:r w:rsidR="005D1E95" w:rsidRPr="0079020D">
        <w:t>Теплоснабжающая организация обязуется поставить Потребителю тепловую энергию и теплоноситель,</w:t>
      </w:r>
      <w:r w:rsidR="00635DD6">
        <w:t xml:space="preserve"> </w:t>
      </w:r>
      <w:r w:rsidR="00635DD6" w:rsidRPr="00861D1E">
        <w:t>в том числе как горячую воду на нужды горячего водоснабжения с использованием открытой системы теплоснабжения (горячего водоснабжения)</w:t>
      </w:r>
      <w:r w:rsidR="00635DD6">
        <w:t>,</w:t>
      </w:r>
      <w:r w:rsidR="005D1E95" w:rsidRPr="0079020D">
        <w:t xml:space="preserve"> а Потребитель обязан принять и оплатить тепловую энергию и теплоноситель, соблюдая </w:t>
      </w:r>
      <w:r w:rsidR="00F05E34" w:rsidRPr="0079020D">
        <w:t xml:space="preserve">предусмотренный </w:t>
      </w:r>
      <w:r w:rsidR="006951E1">
        <w:t xml:space="preserve">Договором </w:t>
      </w:r>
      <w:r w:rsidR="00F05E34" w:rsidRPr="0079020D">
        <w:t>режим потребления тепловой энергии.</w:t>
      </w:r>
    </w:p>
    <w:p w14:paraId="4ECDF75B" w14:textId="51D5BA80" w:rsidR="005D1E95" w:rsidRPr="0079020D" w:rsidRDefault="00F05E34" w:rsidP="005D1E95">
      <w:pPr>
        <w:ind w:firstLine="708"/>
        <w:jc w:val="both"/>
        <w:rPr>
          <w:bCs/>
          <w:kern w:val="32"/>
          <w:szCs w:val="24"/>
          <w:lang w:eastAsia="x-none"/>
        </w:rPr>
      </w:pPr>
      <w:r w:rsidRPr="0079020D">
        <w:t xml:space="preserve">1.2. </w:t>
      </w:r>
      <w:r w:rsidRPr="0079020D">
        <w:rPr>
          <w:szCs w:val="24"/>
        </w:rPr>
        <w:t xml:space="preserve">Местом исполнения обязательств Теплоснабжающей организации признается точка поставки, которая располагается на границе балансовой принадлежности </w:t>
      </w:r>
      <w:proofErr w:type="spellStart"/>
      <w:r w:rsidRPr="0079020D">
        <w:rPr>
          <w:szCs w:val="24"/>
        </w:rPr>
        <w:t>теплопотребляющей</w:t>
      </w:r>
      <w:proofErr w:type="spellEnd"/>
      <w:r w:rsidRPr="0079020D">
        <w:rPr>
          <w:szCs w:val="24"/>
        </w:rPr>
        <w:t xml:space="preserve"> установки или тепловой сети Потребителя и тепловой сети Теплоснабжающей организации, либо в точке подключения к бесхозяйной тепловой сети</w:t>
      </w:r>
      <w:r w:rsidR="000776E6" w:rsidRPr="0079020D">
        <w:rPr>
          <w:bCs/>
          <w:kern w:val="32"/>
          <w:szCs w:val="24"/>
          <w:lang w:eastAsia="x-none"/>
        </w:rPr>
        <w:t xml:space="preserve">. Перечень точек поставки отражен в </w:t>
      </w:r>
      <w:r w:rsidR="006923A3" w:rsidRPr="0079020D">
        <w:rPr>
          <w:bCs/>
          <w:kern w:val="32"/>
          <w:szCs w:val="24"/>
          <w:lang w:eastAsia="x-none"/>
        </w:rPr>
        <w:t>Приложение №</w:t>
      </w:r>
      <w:r w:rsidR="00E92AB9">
        <w:rPr>
          <w:bCs/>
          <w:kern w:val="32"/>
          <w:szCs w:val="24"/>
          <w:lang w:eastAsia="x-none"/>
        </w:rPr>
        <w:t>3</w:t>
      </w:r>
      <w:r w:rsidR="000776E6" w:rsidRPr="0079020D">
        <w:rPr>
          <w:bCs/>
          <w:kern w:val="32"/>
          <w:szCs w:val="24"/>
          <w:lang w:eastAsia="x-none"/>
        </w:rPr>
        <w:t xml:space="preserve"> </w:t>
      </w:r>
      <w:r w:rsidR="006923A3" w:rsidRPr="0079020D">
        <w:rPr>
          <w:bCs/>
          <w:kern w:val="32"/>
          <w:szCs w:val="24"/>
          <w:lang w:eastAsia="x-none"/>
        </w:rPr>
        <w:t xml:space="preserve">к настоящему </w:t>
      </w:r>
      <w:r w:rsidR="006951E1">
        <w:rPr>
          <w:bCs/>
          <w:kern w:val="32"/>
          <w:szCs w:val="24"/>
          <w:lang w:eastAsia="x-none"/>
        </w:rPr>
        <w:t>Договору</w:t>
      </w:r>
      <w:r w:rsidR="006923A3" w:rsidRPr="0079020D">
        <w:rPr>
          <w:bCs/>
          <w:kern w:val="32"/>
          <w:szCs w:val="24"/>
          <w:lang w:eastAsia="x-none"/>
        </w:rPr>
        <w:t>.</w:t>
      </w:r>
    </w:p>
    <w:p w14:paraId="1FF37A75" w14:textId="77777777" w:rsidR="00C3573B" w:rsidRPr="0079020D" w:rsidRDefault="00C3573B" w:rsidP="005D1E95">
      <w:pPr>
        <w:ind w:firstLine="708"/>
        <w:jc w:val="both"/>
      </w:pPr>
    </w:p>
    <w:p w14:paraId="4E9743A9" w14:textId="4F1888C3" w:rsidR="00F05E34" w:rsidRPr="0079020D" w:rsidRDefault="00F05E34" w:rsidP="00F05E34">
      <w:pPr>
        <w:jc w:val="center"/>
        <w:rPr>
          <w:b/>
          <w:sz w:val="23"/>
          <w:szCs w:val="23"/>
        </w:rPr>
      </w:pPr>
      <w:r w:rsidRPr="0079020D">
        <w:rPr>
          <w:b/>
          <w:sz w:val="23"/>
          <w:szCs w:val="23"/>
        </w:rPr>
        <w:t>2.  ПРАВА И ОБЯЗАННОСТИ СТОРОН</w:t>
      </w:r>
      <w:r w:rsidR="00C3573B" w:rsidRPr="0079020D">
        <w:rPr>
          <w:b/>
          <w:sz w:val="23"/>
          <w:szCs w:val="23"/>
        </w:rPr>
        <w:t>.</w:t>
      </w:r>
    </w:p>
    <w:p w14:paraId="7B4370B6" w14:textId="77777777" w:rsidR="00C3573B" w:rsidRPr="0079020D" w:rsidRDefault="00C3573B" w:rsidP="00F05E34">
      <w:pPr>
        <w:jc w:val="center"/>
        <w:rPr>
          <w:b/>
          <w:sz w:val="23"/>
          <w:szCs w:val="23"/>
        </w:rPr>
      </w:pPr>
    </w:p>
    <w:p w14:paraId="1C0B8FED" w14:textId="7DCB5B4B" w:rsidR="00F05E34" w:rsidRPr="0079020D" w:rsidRDefault="00AF1A46" w:rsidP="00F05E34">
      <w:pPr>
        <w:ind w:firstLine="708"/>
        <w:jc w:val="both"/>
      </w:pPr>
      <w:r w:rsidRPr="0079020D">
        <w:t xml:space="preserve">2.1. Стороны обязаны исполнить обязательства, предусмотренные настоящим </w:t>
      </w:r>
      <w:r w:rsidR="00553C00">
        <w:t>Договором</w:t>
      </w:r>
      <w:r w:rsidRPr="0079020D">
        <w:t xml:space="preserve">, надлежащим образом в соответствии с требованиями, установленными </w:t>
      </w:r>
      <w:r w:rsidR="00553C00">
        <w:t>Договором и</w:t>
      </w:r>
      <w:r w:rsidRPr="0079020D">
        <w:t xml:space="preserve"> законодательством РФ</w:t>
      </w:r>
      <w:r w:rsidR="00EC7E2D" w:rsidRPr="0079020D">
        <w:t>.</w:t>
      </w:r>
    </w:p>
    <w:p w14:paraId="029D2F4C" w14:textId="77777777" w:rsidR="00AF1A46" w:rsidRPr="0079020D" w:rsidRDefault="00AF1A46" w:rsidP="00F05E34">
      <w:pPr>
        <w:ind w:firstLine="708"/>
        <w:jc w:val="both"/>
        <w:rPr>
          <w:b/>
          <w:bCs/>
        </w:rPr>
      </w:pPr>
      <w:r w:rsidRPr="0079020D">
        <w:t>2.2.</w:t>
      </w:r>
      <w:r w:rsidRPr="0079020D">
        <w:rPr>
          <w:b/>
          <w:bCs/>
        </w:rPr>
        <w:t xml:space="preserve"> Теплоснабжающая организация обязана:</w:t>
      </w:r>
    </w:p>
    <w:p w14:paraId="632C32ED" w14:textId="7043876F" w:rsidR="00AF1A46" w:rsidRDefault="00AF1A46" w:rsidP="00AF1A46">
      <w:pPr>
        <w:ind w:firstLine="708"/>
        <w:jc w:val="both"/>
      </w:pPr>
      <w:r w:rsidRPr="0079020D">
        <w:t>1)  Подавать тепловую энергию и (или) теплоноситель</w:t>
      </w:r>
      <w:r w:rsidR="00635DD6">
        <w:t>,</w:t>
      </w:r>
      <w:r w:rsidR="00635DD6" w:rsidRPr="00635DD6">
        <w:t xml:space="preserve"> </w:t>
      </w:r>
      <w:r w:rsidR="00635DD6" w:rsidRPr="00861D1E">
        <w:t xml:space="preserve">в том числе как горячую воду на нужды горячего водоснабжения </w:t>
      </w:r>
      <w:r w:rsidRPr="0079020D">
        <w:t>Потребителю в точки поставки, указанные в акте разграничения балансовой принадлежности тепловых сетей и эксплуатационной ответственности Сторон, в количестве и режиме, предусмотренном Приложением №</w:t>
      </w:r>
      <w:r w:rsidR="00E92AB9">
        <w:t>1</w:t>
      </w:r>
      <w:r w:rsidR="00D11B11" w:rsidRPr="0079020D">
        <w:t xml:space="preserve"> и №</w:t>
      </w:r>
      <w:r w:rsidR="00E92AB9">
        <w:t>2</w:t>
      </w:r>
      <w:r w:rsidRPr="0079020D">
        <w:t xml:space="preserve"> к настоящему </w:t>
      </w:r>
      <w:r w:rsidR="00553C00">
        <w:t>Договором</w:t>
      </w:r>
      <w:r w:rsidRPr="0079020D">
        <w:t xml:space="preserve">, и с качеством в соответствии с условиями настоящего </w:t>
      </w:r>
      <w:r w:rsidR="00553C00">
        <w:t>Договора</w:t>
      </w:r>
      <w:r w:rsidRPr="0079020D">
        <w:t xml:space="preserve"> и требованиями законодательства РФ. </w:t>
      </w:r>
    </w:p>
    <w:p w14:paraId="11B83BC7" w14:textId="77777777" w:rsidR="00635DD6" w:rsidRPr="0079020D" w:rsidRDefault="00635DD6" w:rsidP="00635DD6">
      <w:pPr>
        <w:ind w:firstLine="708"/>
        <w:jc w:val="both"/>
      </w:pPr>
      <w:r w:rsidRPr="000B079A">
        <w:t xml:space="preserve">Качество горячей воды должно отвечать установленным требованиям законодательства в </w:t>
      </w:r>
      <w:r>
        <w:t>части</w:t>
      </w:r>
      <w:r w:rsidRPr="000B079A">
        <w:t xml:space="preserve"> санитарно-эпидемиологическ</w:t>
      </w:r>
      <w:r>
        <w:t>их норм и правил</w:t>
      </w:r>
      <w:r w:rsidRPr="000B079A">
        <w:t xml:space="preserve"> и законодательства о техническом регулировании.</w:t>
      </w:r>
    </w:p>
    <w:p w14:paraId="43316D8F" w14:textId="4688F9D1" w:rsidR="00635DD6" w:rsidRDefault="00620EFB" w:rsidP="00620EFB">
      <w:pPr>
        <w:ind w:firstLine="708"/>
        <w:jc w:val="both"/>
      </w:pPr>
      <w:r w:rsidRPr="0079020D">
        <w:t xml:space="preserve">2) </w:t>
      </w:r>
      <w:r w:rsidR="00635DD6" w:rsidRPr="00A16238">
        <w:t>Поставить</w:t>
      </w:r>
      <w:r w:rsidR="00635DD6" w:rsidRPr="004346A1">
        <w:t xml:space="preserve"> тепловую энергию и теплоноситель, в том числе как горячую воду на нужды горячего водоснабжения, в соответствии с Температурным графиком</w:t>
      </w:r>
      <w:r w:rsidR="00635DD6" w:rsidRPr="00A16238">
        <w:t xml:space="preserve"> </w:t>
      </w:r>
      <w:r w:rsidR="00635DD6">
        <w:t xml:space="preserve">предусмотренном </w:t>
      </w:r>
      <w:r w:rsidR="00635DD6" w:rsidRPr="00D41A55">
        <w:t>Приложениями №</w:t>
      </w:r>
      <w:r w:rsidR="00635DD6">
        <w:t>6</w:t>
      </w:r>
      <w:r w:rsidR="00635DD6" w:rsidRPr="0079020D">
        <w:t xml:space="preserve"> к настоящему контракту</w:t>
      </w:r>
      <w:r w:rsidR="00635DD6">
        <w:t>.</w:t>
      </w:r>
      <w:r w:rsidR="00635DD6" w:rsidRPr="004346A1">
        <w:t xml:space="preserve"> </w:t>
      </w:r>
      <w:r w:rsidR="00635DD6">
        <w:t>Т</w:t>
      </w:r>
      <w:r w:rsidR="00635DD6" w:rsidRPr="004346A1">
        <w:t>емператур</w:t>
      </w:r>
      <w:r w:rsidR="00635DD6">
        <w:t>а</w:t>
      </w:r>
      <w:r w:rsidR="00635DD6" w:rsidRPr="004346A1">
        <w:t xml:space="preserve"> теплоносителя определяется в точке поставки как среднесуточное значение температуры теплоносителя в подающем трубопроводе</w:t>
      </w:r>
      <w:r w:rsidR="00635DD6">
        <w:t>.</w:t>
      </w:r>
    </w:p>
    <w:p w14:paraId="31AA9068" w14:textId="107DBFBD" w:rsidR="00663DBB" w:rsidRPr="0079020D" w:rsidRDefault="00620EFB" w:rsidP="00620EFB">
      <w:pPr>
        <w:ind w:firstLine="708"/>
        <w:jc w:val="both"/>
      </w:pPr>
      <w:r w:rsidRPr="0079020D">
        <w:t>3</w:t>
      </w:r>
      <w:r w:rsidR="00663DBB" w:rsidRPr="0079020D">
        <w:t>)  Обеспечить надежность теплоснабжения в соответствии с требованиями технических регламентов, иными обязательными требованиями по обеспечению надежности теплоснабжения.</w:t>
      </w:r>
    </w:p>
    <w:p w14:paraId="7772BC3F" w14:textId="4FBF1905" w:rsidR="00663DBB" w:rsidRPr="0079020D" w:rsidRDefault="00663DBB" w:rsidP="00663DBB">
      <w:pPr>
        <w:jc w:val="both"/>
      </w:pPr>
      <w:r w:rsidRPr="0079020D">
        <w:t xml:space="preserve">              </w:t>
      </w:r>
      <w:r w:rsidR="00620EFB" w:rsidRPr="0079020D">
        <w:t>4</w:t>
      </w:r>
      <w:r w:rsidRPr="0079020D">
        <w:t>)  Рассмотреть заявку Потребителя на изменение (пересмотр) тепловых нагрузок, указанных в Приложении №</w:t>
      </w:r>
      <w:r w:rsidR="00E92AB9">
        <w:t>1</w:t>
      </w:r>
      <w:r w:rsidRPr="0079020D">
        <w:t xml:space="preserve"> к настоящему </w:t>
      </w:r>
      <w:r w:rsidR="00553C00">
        <w:t>Договору</w:t>
      </w:r>
      <w:r w:rsidRPr="0079020D">
        <w:t>.</w:t>
      </w:r>
    </w:p>
    <w:p w14:paraId="07ACAE42" w14:textId="396F4B90" w:rsidR="00F05E34" w:rsidRPr="0079020D" w:rsidRDefault="00663DBB" w:rsidP="00663DBB">
      <w:pPr>
        <w:jc w:val="both"/>
      </w:pPr>
      <w:r w:rsidRPr="0079020D">
        <w:t xml:space="preserve">              </w:t>
      </w:r>
      <w:r w:rsidR="00620EFB" w:rsidRPr="0079020D">
        <w:t>5</w:t>
      </w:r>
      <w:r w:rsidRPr="0079020D">
        <w:t xml:space="preserve">)  Согласовывать Потребителю сроки и продолжительность отключений, ограничений подачи тепловой энергии и (или) теплоносителя для проведения плановых и аварийных работ по ремонту </w:t>
      </w:r>
      <w:proofErr w:type="spellStart"/>
      <w:r w:rsidRPr="0079020D">
        <w:t>теплопотребляющих</w:t>
      </w:r>
      <w:proofErr w:type="spellEnd"/>
      <w:r w:rsidRPr="0079020D">
        <w:t xml:space="preserve"> установок и тепловых сетей Потребителя.</w:t>
      </w:r>
    </w:p>
    <w:p w14:paraId="06A5C6B6" w14:textId="2F48416C" w:rsidR="00663DBB" w:rsidRDefault="00663DBB" w:rsidP="00663DBB">
      <w:pPr>
        <w:jc w:val="both"/>
      </w:pPr>
      <w:r w:rsidRPr="0079020D">
        <w:t xml:space="preserve">              </w:t>
      </w:r>
      <w:r w:rsidR="00620EFB" w:rsidRPr="0079020D">
        <w:t>6</w:t>
      </w:r>
      <w:r w:rsidRPr="0079020D">
        <w:t xml:space="preserve">)  Осуществлять действия по вводу в эксплуатацию </w:t>
      </w:r>
      <w:r w:rsidR="002D0294" w:rsidRPr="0079020D">
        <w:t>прибора учета</w:t>
      </w:r>
      <w:r w:rsidR="00D602AC" w:rsidRPr="0079020D">
        <w:t xml:space="preserve"> тепловой энергии, теплоносителя</w:t>
      </w:r>
      <w:r w:rsidR="002D0294" w:rsidRPr="0079020D">
        <w:t xml:space="preserve"> (далее – </w:t>
      </w:r>
      <w:r w:rsidRPr="0079020D">
        <w:t>ПУ</w:t>
      </w:r>
      <w:r w:rsidR="002D0294" w:rsidRPr="0079020D">
        <w:t>)</w:t>
      </w:r>
      <w:r w:rsidRPr="0079020D">
        <w:t>, установленного у Потребителя, в соответствии с Правилами коммерческого учета тепловой энергии, теплоносителя, утв</w:t>
      </w:r>
      <w:r w:rsidR="00C6012F">
        <w:t xml:space="preserve">ержденных </w:t>
      </w:r>
      <w:r w:rsidRPr="0079020D">
        <w:t>постановлением Правительства РФ от 18.11.2013 № 1034.</w:t>
      </w:r>
    </w:p>
    <w:p w14:paraId="39A74437" w14:textId="77777777" w:rsidR="00E357C6" w:rsidRDefault="00E357C6" w:rsidP="00E357C6">
      <w:pPr>
        <w:ind w:firstLine="708"/>
        <w:jc w:val="both"/>
      </w:pPr>
      <w:r>
        <w:t xml:space="preserve">7) </w:t>
      </w:r>
      <w:r w:rsidRPr="00802DA5">
        <w:t>Обеспечивать надежность теплоснабжения в соответствии с требованиями технических регламентов, иными обязательными требованиями по обеспечению надежности теплоснабжения.</w:t>
      </w:r>
    </w:p>
    <w:p w14:paraId="20C4F874" w14:textId="77777777" w:rsidR="00663DBB" w:rsidRPr="0079020D" w:rsidRDefault="00663DBB" w:rsidP="00663DBB">
      <w:pPr>
        <w:ind w:firstLine="708"/>
        <w:jc w:val="both"/>
        <w:rPr>
          <w:b/>
          <w:bCs/>
        </w:rPr>
      </w:pPr>
      <w:r w:rsidRPr="0079020D">
        <w:t>2.3.</w:t>
      </w:r>
      <w:r w:rsidRPr="0079020D">
        <w:rPr>
          <w:b/>
          <w:bCs/>
        </w:rPr>
        <w:t xml:space="preserve"> Потребитель обязан:</w:t>
      </w:r>
    </w:p>
    <w:p w14:paraId="7B8D3D5E" w14:textId="77777777" w:rsidR="00096654" w:rsidRPr="0079020D" w:rsidRDefault="00414878" w:rsidP="00096654">
      <w:pPr>
        <w:ind w:firstLine="708"/>
        <w:jc w:val="both"/>
      </w:pPr>
      <w:r w:rsidRPr="0079020D">
        <w:t xml:space="preserve">1) </w:t>
      </w:r>
      <w:bookmarkStart w:id="0" w:name="_Hlk111800204"/>
      <w:r w:rsidR="00096654" w:rsidRPr="0079020D">
        <w:t>Обеспечить прием, учет</w:t>
      </w:r>
      <w:r w:rsidR="00096654">
        <w:t xml:space="preserve">, </w:t>
      </w:r>
      <w:r w:rsidR="00096654" w:rsidRPr="00802DA5">
        <w:t>рациональное использование</w:t>
      </w:r>
      <w:r w:rsidR="00096654">
        <w:t xml:space="preserve"> тепловой энергии и теплоносителя</w:t>
      </w:r>
      <w:r w:rsidR="00096654" w:rsidRPr="000B079A">
        <w:t>, в том числе как горячую воду на нужды горячего водоснабжения</w:t>
      </w:r>
      <w:r w:rsidR="00096654">
        <w:t xml:space="preserve"> </w:t>
      </w:r>
      <w:r w:rsidR="00096654" w:rsidRPr="00802DA5">
        <w:t>в</w:t>
      </w:r>
      <w:r w:rsidR="00096654" w:rsidRPr="00721C7F">
        <w:t xml:space="preserve"> соответствии с согласованными Сторонами количеством</w:t>
      </w:r>
      <w:r w:rsidR="00096654">
        <w:t>. О</w:t>
      </w:r>
      <w:r w:rsidR="00096654" w:rsidRPr="0079020D">
        <w:t>плачивать тепловую энергию и теплоноситель,</w:t>
      </w:r>
      <w:r w:rsidR="00096654">
        <w:t xml:space="preserve"> </w:t>
      </w:r>
      <w:r w:rsidR="00096654" w:rsidRPr="000B079A">
        <w:t>в том числе как горячую воду на нужды горячего водоснабжения,</w:t>
      </w:r>
      <w:r w:rsidR="00096654" w:rsidRPr="0079020D">
        <w:t xml:space="preserve"> потребленные в расчетном периоде, в установленном настоящим Контрактом порядке и сроки.</w:t>
      </w:r>
      <w:bookmarkEnd w:id="0"/>
    </w:p>
    <w:p w14:paraId="2924012A" w14:textId="747832D6" w:rsidR="00414878" w:rsidRPr="0079020D" w:rsidRDefault="00414878" w:rsidP="002D0294">
      <w:pPr>
        <w:ind w:firstLine="708"/>
        <w:jc w:val="both"/>
      </w:pPr>
    </w:p>
    <w:p w14:paraId="654D6E2A" w14:textId="78B56982" w:rsidR="00414878" w:rsidRPr="0079020D" w:rsidRDefault="00414878" w:rsidP="002D0294">
      <w:pPr>
        <w:ind w:firstLine="708"/>
        <w:jc w:val="both"/>
      </w:pPr>
      <w:r w:rsidRPr="0079020D">
        <w:lastRenderedPageBreak/>
        <w:t xml:space="preserve">2) </w:t>
      </w:r>
      <w:r w:rsidR="0023066A" w:rsidRPr="0023066A">
        <w:t>При наличии индивидуального прибора учета тепловой энергии (в Гкал) и (или) прибора учета горячей воды (в м3) Потребитель, представляет в Теплоснабжающую организацию ежемесячно, до 25 числа расчетного месяца, сведения о показаниях приборов учета, снятых по состоянию на 23 - 25 число текущего месяца.</w:t>
      </w:r>
    </w:p>
    <w:p w14:paraId="6D406264" w14:textId="1B0BFF90" w:rsidR="002D0294" w:rsidRPr="0079020D" w:rsidRDefault="0075384F" w:rsidP="002D0294">
      <w:pPr>
        <w:tabs>
          <w:tab w:val="left" w:pos="709"/>
          <w:tab w:val="left" w:pos="1418"/>
        </w:tabs>
        <w:ind w:firstLine="708"/>
        <w:jc w:val="both"/>
      </w:pPr>
      <w:r>
        <w:t>3</w:t>
      </w:r>
      <w:r w:rsidR="002D0294" w:rsidRPr="0079020D">
        <w:t xml:space="preserve">) Предъявлять ПУ, установленные в точке поставки, Теплоснабжающей организации для их допуска в эксплуатацию и опломбирования, оформления и подписания Сторонами настоящего </w:t>
      </w:r>
      <w:r w:rsidR="007552DA">
        <w:t xml:space="preserve">Договора </w:t>
      </w:r>
      <w:r w:rsidR="002D0294" w:rsidRPr="0079020D">
        <w:t>акта допуска ПУ тепловой энергии и теплоносителя в эксплуатацию в целях ведения коммерческого учета по ПУ;</w:t>
      </w:r>
    </w:p>
    <w:p w14:paraId="5A0B7962" w14:textId="698BAE60" w:rsidR="002D0294" w:rsidRPr="0079020D" w:rsidRDefault="0075384F" w:rsidP="002D0294">
      <w:pPr>
        <w:tabs>
          <w:tab w:val="left" w:pos="709"/>
          <w:tab w:val="left" w:pos="1134"/>
        </w:tabs>
        <w:ind w:firstLine="708"/>
        <w:jc w:val="both"/>
      </w:pPr>
      <w:r>
        <w:t>4</w:t>
      </w:r>
      <w:r w:rsidR="002D0294" w:rsidRPr="0079020D">
        <w:t>)</w:t>
      </w:r>
      <w:r w:rsidR="00243471" w:rsidRPr="0079020D">
        <w:t xml:space="preserve"> О</w:t>
      </w:r>
      <w:r w:rsidR="002D0294" w:rsidRPr="0079020D">
        <w:t>беспечить сохранность установленных ПУ, пломб и знаков поверки на средствах измерений и устройствах, входящих в состав ПУ, находящихся в границах балансовой принадлежности тепловых сетей и (или) эксплуатационной ответственности Потребителя</w:t>
      </w:r>
      <w:r w:rsidR="00243471" w:rsidRPr="0079020D">
        <w:t>.</w:t>
      </w:r>
    </w:p>
    <w:p w14:paraId="053C838A" w14:textId="10E86576" w:rsidR="002D0294" w:rsidRPr="0079020D" w:rsidRDefault="002D0294" w:rsidP="002D0294">
      <w:pPr>
        <w:tabs>
          <w:tab w:val="left" w:pos="709"/>
          <w:tab w:val="left" w:pos="1418"/>
        </w:tabs>
        <w:ind w:firstLine="708"/>
        <w:jc w:val="both"/>
      </w:pPr>
      <w:r w:rsidRPr="0079020D">
        <w:t xml:space="preserve">Нарушение сохранности ПУ, пломб (в том числе их отсутствие) и </w:t>
      </w:r>
      <w:proofErr w:type="spellStart"/>
      <w:r w:rsidRPr="0079020D">
        <w:t>невосстановление</w:t>
      </w:r>
      <w:proofErr w:type="spellEnd"/>
      <w:r w:rsidRPr="0079020D">
        <w:t xml:space="preserve"> работоспособности ПУ в установленный срок влечет за собой применение расчетного метода при определении количества полученных за определенный период тепловой энергии и теплоносителя в порядке, предусмотренном настоящим </w:t>
      </w:r>
      <w:r w:rsidR="00B905A3">
        <w:t>Договором</w:t>
      </w:r>
      <w:r w:rsidR="00243471" w:rsidRPr="0079020D">
        <w:t>.</w:t>
      </w:r>
    </w:p>
    <w:p w14:paraId="7D8EFDED" w14:textId="5F55AAB4" w:rsidR="002D0294" w:rsidRPr="0079020D" w:rsidRDefault="0075384F" w:rsidP="002D0294">
      <w:pPr>
        <w:tabs>
          <w:tab w:val="left" w:pos="709"/>
          <w:tab w:val="left" w:pos="1418"/>
        </w:tabs>
        <w:ind w:firstLine="708"/>
        <w:jc w:val="both"/>
      </w:pPr>
      <w:r>
        <w:t>5</w:t>
      </w:r>
      <w:r w:rsidR="002D0294" w:rsidRPr="0079020D">
        <w:t>)</w:t>
      </w:r>
      <w:r w:rsidR="00243471" w:rsidRPr="0079020D">
        <w:t xml:space="preserve"> У</w:t>
      </w:r>
      <w:r w:rsidR="002D0294" w:rsidRPr="0079020D">
        <w:t>ведомлять письменно Теплоснабжающую организацию об изменении состава действующего ПУ (в том числе о выходе из строя, ликвидации, замене ПУ), изменении режима теплопотребления в течение 3 рабочих дней с момента наступления соответствующего факта</w:t>
      </w:r>
      <w:r w:rsidR="00243471" w:rsidRPr="0079020D">
        <w:t>.</w:t>
      </w:r>
    </w:p>
    <w:p w14:paraId="71B06129" w14:textId="6A0392FB" w:rsidR="002D0294" w:rsidRPr="0079020D" w:rsidRDefault="0075384F" w:rsidP="002D0294">
      <w:pPr>
        <w:tabs>
          <w:tab w:val="left" w:pos="709"/>
          <w:tab w:val="left" w:pos="1418"/>
        </w:tabs>
        <w:ind w:firstLine="708"/>
        <w:jc w:val="both"/>
      </w:pPr>
      <w:r>
        <w:t>6</w:t>
      </w:r>
      <w:r w:rsidR="002D0294" w:rsidRPr="0079020D">
        <w:t>)</w:t>
      </w:r>
      <w:r w:rsidR="00243471" w:rsidRPr="0079020D">
        <w:t xml:space="preserve"> П</w:t>
      </w:r>
      <w:r w:rsidR="002D0294" w:rsidRPr="0079020D">
        <w:t>ри выявлении каких-либо нарушений в функционировании ПУ в течение суток известить об этом Теплоснабжающую организацию и составить акт, подписанный представителями, в тот же день передать этот акт в Теплоснабжающую организаци</w:t>
      </w:r>
      <w:r w:rsidR="000C31AD">
        <w:t>ю</w:t>
      </w:r>
      <w:r w:rsidR="002D0294" w:rsidRPr="0079020D">
        <w:t xml:space="preserve">. При несвоевременном сообщении Потребителем о нарушении функционирования ПУ расчет количества тепловой энергии, теплоносителя за отчетный период производится расчетным способом, предусмотренным настоящим </w:t>
      </w:r>
      <w:r w:rsidR="00B905A3">
        <w:t>Договором</w:t>
      </w:r>
      <w:r w:rsidR="00243471" w:rsidRPr="0079020D">
        <w:t>.</w:t>
      </w:r>
    </w:p>
    <w:p w14:paraId="168C49AC" w14:textId="08EDBBA5" w:rsidR="002D0294" w:rsidRPr="0079020D" w:rsidRDefault="000C31AD" w:rsidP="002D0294">
      <w:pPr>
        <w:tabs>
          <w:tab w:val="left" w:pos="709"/>
          <w:tab w:val="left" w:pos="1418"/>
        </w:tabs>
        <w:ind w:firstLine="708"/>
        <w:jc w:val="both"/>
      </w:pPr>
      <w:r>
        <w:t>7</w:t>
      </w:r>
      <w:r w:rsidR="002D0294" w:rsidRPr="0079020D">
        <w:t>)</w:t>
      </w:r>
      <w:r w:rsidR="00243471" w:rsidRPr="0079020D">
        <w:t xml:space="preserve"> В установленных законодательством РФ случаях и порядке обеспечивать периодический (не чаще 1 раза в квартал) доступ уполномоченных представителей Теплоснабжающей организации к приборам учета тепловой энергии</w:t>
      </w:r>
      <w:r w:rsidR="00096654">
        <w:t>, ГВС</w:t>
      </w:r>
      <w:r w:rsidR="00243471" w:rsidRPr="0079020D">
        <w:t xml:space="preserve"> и эксплуатационной документации с целью проверки условий их эксплуатации и сохранности, снятия контрольных показаний, а также в любое время при несоблюдении режима потребления тепловой энергии или подачи недостоверных показаний приборов учета.</w:t>
      </w:r>
    </w:p>
    <w:p w14:paraId="60FF25E2" w14:textId="77777777" w:rsidR="00F934CD" w:rsidRDefault="000C31AD" w:rsidP="0075384F">
      <w:pPr>
        <w:tabs>
          <w:tab w:val="left" w:pos="709"/>
          <w:tab w:val="left" w:pos="1418"/>
        </w:tabs>
        <w:ind w:firstLine="708"/>
        <w:jc w:val="both"/>
      </w:pPr>
      <w:r>
        <w:t>8</w:t>
      </w:r>
      <w:r w:rsidR="002D0294" w:rsidRPr="0079020D">
        <w:t xml:space="preserve">) </w:t>
      </w:r>
      <w:r w:rsidR="00A64735" w:rsidRPr="0079020D">
        <w:t xml:space="preserve">При возникновении аварии (в т.ч. разрыв, повреждение) на тепловых сетях и (или) </w:t>
      </w:r>
      <w:proofErr w:type="spellStart"/>
      <w:r w:rsidR="00A64735" w:rsidRPr="0079020D">
        <w:t>теплопотребляющих</w:t>
      </w:r>
      <w:proofErr w:type="spellEnd"/>
      <w:r w:rsidR="00A64735" w:rsidRPr="0079020D">
        <w:t xml:space="preserve"> установках Потребителя и (или) </w:t>
      </w:r>
      <w:proofErr w:type="spellStart"/>
      <w:r w:rsidR="00A64735" w:rsidRPr="0079020D">
        <w:t>субабонентов</w:t>
      </w:r>
      <w:proofErr w:type="spellEnd"/>
    </w:p>
    <w:p w14:paraId="7F89F22F" w14:textId="56010734" w:rsidR="00A64735" w:rsidRDefault="0075384F" w:rsidP="0075384F">
      <w:pPr>
        <w:tabs>
          <w:tab w:val="left" w:pos="709"/>
          <w:tab w:val="left" w:pos="1418"/>
        </w:tabs>
        <w:ind w:firstLine="708"/>
        <w:jc w:val="both"/>
      </w:pPr>
      <w:r>
        <w:t xml:space="preserve"> - немедленно</w:t>
      </w:r>
      <w:r w:rsidR="00A64735" w:rsidRPr="0079020D">
        <w:t xml:space="preserve"> уведомить Теплоснабжающую организацию об аварии;</w:t>
      </w:r>
    </w:p>
    <w:p w14:paraId="007E3D4C" w14:textId="3EB1CA1E" w:rsidR="00F934CD" w:rsidRDefault="00F934CD" w:rsidP="0075384F">
      <w:pPr>
        <w:tabs>
          <w:tab w:val="left" w:pos="709"/>
          <w:tab w:val="left" w:pos="1418"/>
        </w:tabs>
        <w:ind w:firstLine="708"/>
        <w:jc w:val="both"/>
      </w:pPr>
      <w:r w:rsidRPr="00F934CD">
        <w:t>- при наличии у Потребителя отдельного теплового ввода, и тепловых сетей, присоединенных к тепловым сетям Теплоснабжающей организации, самостоятельно отключает поврежденный участок на своих сетях, или, при отсутствии возможности, подаёт заявку на отключение в Теплоснабжающую организацию;</w:t>
      </w:r>
    </w:p>
    <w:p w14:paraId="0FE689F6" w14:textId="12D358A8" w:rsidR="00F934CD" w:rsidRPr="0079020D" w:rsidRDefault="00F934CD" w:rsidP="0075384F">
      <w:pPr>
        <w:tabs>
          <w:tab w:val="left" w:pos="709"/>
          <w:tab w:val="left" w:pos="1418"/>
        </w:tabs>
        <w:ind w:firstLine="708"/>
        <w:jc w:val="both"/>
      </w:pPr>
      <w:r>
        <w:t xml:space="preserve"> - </w:t>
      </w:r>
      <w:r w:rsidRPr="00F934CD">
        <w:t>устран</w:t>
      </w:r>
      <w:r>
        <w:t>ить</w:t>
      </w:r>
      <w:r w:rsidRPr="00F934CD">
        <w:t xml:space="preserve"> аварию в разумный срок с момента выявления неисправностей.</w:t>
      </w:r>
    </w:p>
    <w:p w14:paraId="3E828218" w14:textId="54F305E8" w:rsidR="002D0294" w:rsidRPr="0079020D" w:rsidRDefault="000C31AD" w:rsidP="002D0294">
      <w:pPr>
        <w:tabs>
          <w:tab w:val="left" w:pos="709"/>
          <w:tab w:val="left" w:pos="1418"/>
        </w:tabs>
        <w:ind w:firstLine="708"/>
        <w:jc w:val="both"/>
      </w:pPr>
      <w:r>
        <w:t>9</w:t>
      </w:r>
      <w:r w:rsidR="002D0294" w:rsidRPr="0079020D">
        <w:t xml:space="preserve">) </w:t>
      </w:r>
      <w:r w:rsidR="00A64735" w:rsidRPr="0079020D">
        <w:t>П</w:t>
      </w:r>
      <w:r w:rsidR="002D0294" w:rsidRPr="0079020D">
        <w:t>ри отключении (включении) систем теплопотребления (в том числе, но не ограничиваясь, в связи с проведением аварийных работ на системах или наружных тепловых сетях Потребителя) в тот же день составить акт с представителем Теплоснабжающей организации о времени и причинах отключения (включения) систем теплопотребления</w:t>
      </w:r>
      <w:r w:rsidR="00A64735" w:rsidRPr="0079020D">
        <w:t>.</w:t>
      </w:r>
    </w:p>
    <w:p w14:paraId="1940082C" w14:textId="669C5B0F" w:rsidR="001A1085" w:rsidRPr="0079020D" w:rsidRDefault="002D0294" w:rsidP="001A1085">
      <w:pPr>
        <w:tabs>
          <w:tab w:val="left" w:pos="709"/>
          <w:tab w:val="left" w:pos="1418"/>
        </w:tabs>
        <w:ind w:firstLine="708"/>
        <w:jc w:val="both"/>
      </w:pPr>
      <w:r w:rsidRPr="0079020D">
        <w:t>1</w:t>
      </w:r>
      <w:r w:rsidR="000C31AD">
        <w:t>0</w:t>
      </w:r>
      <w:r w:rsidRPr="0079020D">
        <w:t xml:space="preserve">) </w:t>
      </w:r>
      <w:r w:rsidR="00A64735" w:rsidRPr="0079020D">
        <w:t>У</w:t>
      </w:r>
      <w:r w:rsidRPr="0079020D">
        <w:t>ведомлять письменно Теплоснабжающую организацию о сливе теплоносителя из систем теплоснабжения Потребителя, связанного с проведением мероприятий по подготовке к отопительному периоду, а также при проведении иных ремонтных работ в течение 3 рабочих дней с момента наступления соответствующего факта.</w:t>
      </w:r>
    </w:p>
    <w:p w14:paraId="381E0E0C" w14:textId="15E2A687" w:rsidR="001A1085" w:rsidRPr="0079020D" w:rsidRDefault="001A1085" w:rsidP="001A1085">
      <w:pPr>
        <w:tabs>
          <w:tab w:val="left" w:pos="709"/>
          <w:tab w:val="left" w:pos="1418"/>
        </w:tabs>
        <w:ind w:firstLine="708"/>
        <w:jc w:val="both"/>
      </w:pPr>
      <w:r w:rsidRPr="0079020D">
        <w:t>1</w:t>
      </w:r>
      <w:r w:rsidR="000C31AD">
        <w:t>1</w:t>
      </w:r>
      <w:r w:rsidRPr="0079020D">
        <w:t xml:space="preserve">) Не менее чем за 30 календарных дней до наступления соответствующей даты письменно уведомить Теплоснабжающую организацию об утрате прав (права собственности, аренды, безвозмездного пользования и т.п.) на объект, теплоснабжение которого осуществляется в рамках настоящего </w:t>
      </w:r>
      <w:r w:rsidR="007552DA">
        <w:t>Договора</w:t>
      </w:r>
      <w:r w:rsidRPr="0079020D">
        <w:t xml:space="preserve">. При </w:t>
      </w:r>
      <w:r w:rsidR="00DA1A5F" w:rsidRPr="0079020D">
        <w:t>этом Потребитель</w:t>
      </w:r>
      <w:r w:rsidRPr="0079020D">
        <w:t xml:space="preserve"> обязан представить в Теплоснабжающую организацию копию документа, свидетельствующего об утрате права (договор купли-продажи, соглашение о расторжении договора аренды, ссуды, иной документ) </w:t>
      </w:r>
      <w:r w:rsidR="007552DA" w:rsidRPr="0079020D">
        <w:t>и сообщить</w:t>
      </w:r>
      <w:r w:rsidRPr="0079020D">
        <w:t xml:space="preserve"> наименование, адрес и контактный телефон нового правообладателя; произвести Теплоснабжающей организации полную оплату за тепловую энергию (мощность) и (или) теплоноситель.  </w:t>
      </w:r>
    </w:p>
    <w:p w14:paraId="740DC0EB" w14:textId="375DA6F2" w:rsidR="001A1085" w:rsidRPr="0079020D" w:rsidRDefault="001A1085" w:rsidP="001A1085">
      <w:pPr>
        <w:ind w:firstLine="708"/>
        <w:jc w:val="both"/>
      </w:pPr>
      <w:r w:rsidRPr="0079020D">
        <w:t>1</w:t>
      </w:r>
      <w:r w:rsidR="000C31AD">
        <w:t>2</w:t>
      </w:r>
      <w:r w:rsidRPr="0079020D">
        <w:t xml:space="preserve">) Осуществлять эксплуатацию </w:t>
      </w:r>
      <w:proofErr w:type="spellStart"/>
      <w:r w:rsidRPr="0079020D">
        <w:t>теплопотребляющих</w:t>
      </w:r>
      <w:proofErr w:type="spellEnd"/>
      <w:r w:rsidRPr="0079020D">
        <w:t xml:space="preserve"> установок и тепловых сетей в соответствии с </w:t>
      </w:r>
      <w:r w:rsidR="007636B8" w:rsidRPr="0079020D">
        <w:t>требованиями утвержденных</w:t>
      </w:r>
      <w:r w:rsidRPr="0079020D">
        <w:t xml:space="preserve"> Правил технической эксплуатации тепловых энергоустановок.</w:t>
      </w:r>
    </w:p>
    <w:p w14:paraId="056CC392" w14:textId="3B3C8A1B" w:rsidR="007636B8" w:rsidRPr="0079020D" w:rsidRDefault="007636B8" w:rsidP="007636B8">
      <w:pPr>
        <w:ind w:firstLine="708"/>
        <w:jc w:val="both"/>
      </w:pPr>
      <w:r w:rsidRPr="0079020D">
        <w:t>1</w:t>
      </w:r>
      <w:r w:rsidR="000C31AD">
        <w:t>3</w:t>
      </w:r>
      <w:r w:rsidRPr="0079020D">
        <w:t>) В случаях, предусмотренных действующим законодательством РФ, оплачивать затраты, понесенные Теплоснабжающей организацией при прекращении, ограничении и / или возобновлении подачи тепловой энергии.</w:t>
      </w:r>
    </w:p>
    <w:p w14:paraId="5795E9CC" w14:textId="77EA4741" w:rsidR="002D0294" w:rsidRPr="0079020D" w:rsidRDefault="000C31AD" w:rsidP="003C36DF">
      <w:pPr>
        <w:ind w:firstLine="708"/>
        <w:jc w:val="both"/>
      </w:pPr>
      <w:r>
        <w:t>14</w:t>
      </w:r>
      <w:r w:rsidR="003C36DF" w:rsidRPr="0079020D">
        <w:t xml:space="preserve">) </w:t>
      </w:r>
      <w:r w:rsidR="007D27C7" w:rsidRPr="0079020D">
        <w:t>Обеспечивать надежность теплоснабжения в соответствии с требованиями технических регламентов, иными обязательными требованиями по обеспечению надежности теплоснабжения.</w:t>
      </w:r>
    </w:p>
    <w:p w14:paraId="0713E926" w14:textId="4A158099" w:rsidR="003C36DF" w:rsidRDefault="000C31AD" w:rsidP="003C36DF">
      <w:pPr>
        <w:ind w:firstLine="708"/>
        <w:jc w:val="both"/>
      </w:pPr>
      <w:r>
        <w:t>15</w:t>
      </w:r>
      <w:r w:rsidR="003C36DF" w:rsidRPr="0079020D">
        <w:t xml:space="preserve">) В течение 5 рабочих дней со дня получения акта сверки, надлежащим образом оформить, подписать уполномоченными лицами и возвратить его в Теплоснабжающую организацию. </w:t>
      </w:r>
    </w:p>
    <w:p w14:paraId="6B3B467E" w14:textId="27237A13" w:rsidR="00481938" w:rsidRDefault="00481938" w:rsidP="00481938">
      <w:pPr>
        <w:ind w:firstLine="708"/>
        <w:jc w:val="both"/>
      </w:pPr>
      <w:r>
        <w:t>16) При наличии у Потребителя отдельного теплового ввода, и тепловых сетей, присоединенных к тепловым сетям Теплоснабжающей организации, выполнить до начала отопительного периода мероприятия согласно требованиям Правил технической эксплуатации тепловых энергоустановок по подготовке энергопринимающих устройств, систем теплопотребления и тепловых сетей Потребителя к работе в предстоящий отопительный период с проведением и надлежащей фиксацией их гидравлических испытаний на прочность и плотность (опрессовок), промывок в присутствии представителя Теплоснабжающей организации; предоставляет возможность проверки готовности узлов учета тепловой энергии к эксплуатации с составлением актов периодической проверки  узлов учета перед каждым отопительным периодом и после очередной поверки или ремонта приборов учета тепловой энергии и теплоносителя.</w:t>
      </w:r>
    </w:p>
    <w:p w14:paraId="35F34D7E" w14:textId="6B733700" w:rsidR="00481938" w:rsidRDefault="00481938" w:rsidP="00481938">
      <w:pPr>
        <w:ind w:firstLine="708"/>
        <w:jc w:val="both"/>
      </w:pPr>
      <w:r>
        <w:t xml:space="preserve">17) При наличии у Потребителя отдельного теплового ввода, и тепловых сетей, присоединенных к тепловым сетям Теплоснабжающей организации, обязан иметь на узле ввода регулятор расхода и (или) дросселирующее устройство с </w:t>
      </w:r>
      <w:r>
        <w:lastRenderedPageBreak/>
        <w:t>диаметром отверстия, рассчитанным Теплоснабжающей организацией. Установка и ревизия дросселирующих устройств (сопла элеватора, дросселирующей шайбы) производится Потребителем в присутствии представителя Теплоснабжающей организации. Все дросселирующие устройства, сбросная арматура пломбируются Теплоснабжающей организацией, о чем составляется двусторонний акт.</w:t>
      </w:r>
    </w:p>
    <w:p w14:paraId="69059313" w14:textId="77777777" w:rsidR="00FE3CD6" w:rsidRDefault="00FE3CD6" w:rsidP="00DD2BA9">
      <w:pPr>
        <w:ind w:firstLine="708"/>
        <w:jc w:val="both"/>
      </w:pPr>
      <w:bookmarkStart w:id="1" w:name="_Hlk115280109"/>
      <w:r>
        <w:t>Нарушение сохранности пломб (в том числе их отсутствие) влечет за собой применение расчетного способа определения количества полученной тепловой энергии</w:t>
      </w:r>
      <w:r w:rsidRPr="004203FF">
        <w:t xml:space="preserve"> в порядке, предусмотренном законодательством Российской Федерации.</w:t>
      </w:r>
      <w:bookmarkEnd w:id="1"/>
    </w:p>
    <w:p w14:paraId="4B188615" w14:textId="58F2787F" w:rsidR="00DD2BA9" w:rsidRPr="0079020D" w:rsidRDefault="00DD2BA9" w:rsidP="00DD2BA9">
      <w:pPr>
        <w:ind w:firstLine="708"/>
        <w:jc w:val="both"/>
        <w:rPr>
          <w:b/>
          <w:bCs/>
        </w:rPr>
      </w:pPr>
      <w:r w:rsidRPr="0079020D">
        <w:t>2.4.</w:t>
      </w:r>
      <w:r w:rsidRPr="0079020D">
        <w:rPr>
          <w:b/>
          <w:bCs/>
        </w:rPr>
        <w:t xml:space="preserve"> Теплоснабжающая организация имеет право:</w:t>
      </w:r>
    </w:p>
    <w:p w14:paraId="65FED28F" w14:textId="77777777" w:rsidR="00096654" w:rsidRPr="0079020D" w:rsidRDefault="00DD2BA9" w:rsidP="00096654">
      <w:pPr>
        <w:ind w:firstLine="708"/>
        <w:jc w:val="both"/>
      </w:pPr>
      <w:r w:rsidRPr="0079020D">
        <w:t xml:space="preserve">1) </w:t>
      </w:r>
      <w:r w:rsidR="00096654" w:rsidRPr="009E225E">
        <w:t xml:space="preserve">Осуществлять контроль за соблюдением установленных </w:t>
      </w:r>
      <w:r w:rsidR="00096654" w:rsidRPr="0079020D">
        <w:t>в контракте условий и режимов потребления тепловой энергии и теплоносителя</w:t>
      </w:r>
      <w:r w:rsidR="00096654" w:rsidRPr="004D32E5">
        <w:t>, в том числе как горячую воду на нужды горячего водоснабжения</w:t>
      </w:r>
      <w:r w:rsidR="00096654" w:rsidRPr="0079020D">
        <w:t xml:space="preserve">, включая беспрепятственный доступ для осмотра состояния </w:t>
      </w:r>
      <w:proofErr w:type="spellStart"/>
      <w:r w:rsidR="00096654" w:rsidRPr="0079020D">
        <w:t>теплопотребляющих</w:t>
      </w:r>
      <w:proofErr w:type="spellEnd"/>
      <w:r w:rsidR="00096654" w:rsidRPr="0079020D">
        <w:t xml:space="preserve"> установок и ПУ</w:t>
      </w:r>
      <w:r w:rsidR="00096654">
        <w:t>, находящихся</w:t>
      </w:r>
      <w:r w:rsidR="00096654" w:rsidRPr="0079020D">
        <w:t xml:space="preserve"> в границах балансовой принадлежности тепловых сетей и(или) эксплуатационной ответственности Потребителя, проверки качества возвращаемого теплоносителя, а также в целях контроля достоверности показаний ПУ, представленных Потребителем, в том числе в случае наличия оснований предполагать недостоверность показаний  ПУ, допущенных к коммерческому учету.</w:t>
      </w:r>
    </w:p>
    <w:p w14:paraId="27E60A94" w14:textId="1F77AD57" w:rsidR="007236EA" w:rsidRPr="0079020D" w:rsidRDefault="007236EA" w:rsidP="00DD2BA9">
      <w:pPr>
        <w:ind w:firstLine="708"/>
        <w:jc w:val="both"/>
      </w:pPr>
      <w:r w:rsidRPr="0079020D">
        <w:t xml:space="preserve">2) </w:t>
      </w:r>
      <w:r w:rsidR="00096654" w:rsidRPr="0079020D">
        <w:t>Ограничивать (прекращать) подачу тепловой энергии и (или) теплоносителя</w:t>
      </w:r>
      <w:r w:rsidR="00096654" w:rsidRPr="004D32E5">
        <w:t>, в том числе как горячую воду на нужды горячего водоснабжения</w:t>
      </w:r>
      <w:r w:rsidR="00096654" w:rsidRPr="0079020D">
        <w:t xml:space="preserve"> по основаниям и в порядке, предусмотренным законодательством РФ.</w:t>
      </w:r>
    </w:p>
    <w:p w14:paraId="17E68848" w14:textId="16553564" w:rsidR="0081422C" w:rsidRDefault="0081422C" w:rsidP="00DD2BA9">
      <w:pPr>
        <w:ind w:firstLine="708"/>
        <w:jc w:val="both"/>
      </w:pPr>
      <w:r w:rsidRPr="0079020D">
        <w:t xml:space="preserve">3) Проводить мониторинг тепловых нагрузок, установленных в настоящем </w:t>
      </w:r>
      <w:r w:rsidR="005A3275">
        <w:rPr>
          <w:rFonts w:eastAsia="Calibri"/>
          <w:lang w:eastAsia="en-US"/>
        </w:rPr>
        <w:t>Договоре</w:t>
      </w:r>
      <w:r w:rsidRPr="0079020D">
        <w:t xml:space="preserve"> в случаях, предусмотренных законодательством РФ. </w:t>
      </w:r>
      <w:r w:rsidR="00BC0E68" w:rsidRPr="0079020D">
        <w:t>В случае обнаружения несоответствия сведений о тепловой нагрузке</w:t>
      </w:r>
      <w:r w:rsidRPr="0079020D">
        <w:t xml:space="preserve"> в настоящий </w:t>
      </w:r>
      <w:r w:rsidR="00283B27" w:rsidRPr="00283B27">
        <w:t>Договор</w:t>
      </w:r>
      <w:r w:rsidRPr="0079020D">
        <w:t xml:space="preserve"> </w:t>
      </w:r>
      <w:r w:rsidR="00BC0E68" w:rsidRPr="0079020D">
        <w:t xml:space="preserve">вносится изменение путем оформления </w:t>
      </w:r>
      <w:r w:rsidRPr="0079020D">
        <w:t>дополнительн</w:t>
      </w:r>
      <w:r w:rsidR="00BC0E68" w:rsidRPr="0079020D">
        <w:t xml:space="preserve">ого </w:t>
      </w:r>
      <w:r w:rsidRPr="0079020D">
        <w:t>соглашени</w:t>
      </w:r>
      <w:r w:rsidR="00BC0E68" w:rsidRPr="0079020D">
        <w:t>я.</w:t>
      </w:r>
    </w:p>
    <w:p w14:paraId="5DEDFF0A" w14:textId="3F243D97" w:rsidR="000C31AD" w:rsidRDefault="00E53CD4" w:rsidP="00E53CD4">
      <w:pPr>
        <w:ind w:firstLine="708"/>
        <w:jc w:val="both"/>
      </w:pPr>
      <w:r>
        <w:t>4) В случае обнаружения несоответствия сведений, представленных Потребителем, фактическим сведениям, выявленным в ходе проведения проверки, Теплоснабжающая организация производит корректировку начислений в соответствии с установленными фактическими сведениями на основании Акта проверки в следующем расчетном периоде.</w:t>
      </w:r>
    </w:p>
    <w:p w14:paraId="1F4791B5" w14:textId="5583D4E5" w:rsidR="00BC0E68" w:rsidRPr="0079020D" w:rsidRDefault="00BC0E68" w:rsidP="00BC0E68">
      <w:pPr>
        <w:ind w:firstLine="708"/>
        <w:jc w:val="both"/>
        <w:rPr>
          <w:b/>
          <w:bCs/>
        </w:rPr>
      </w:pPr>
      <w:r w:rsidRPr="0079020D">
        <w:t>2.5.</w:t>
      </w:r>
      <w:r w:rsidRPr="0079020D">
        <w:rPr>
          <w:b/>
          <w:bCs/>
        </w:rPr>
        <w:t xml:space="preserve"> Потребитель имеет право:</w:t>
      </w:r>
    </w:p>
    <w:p w14:paraId="7700E9D9" w14:textId="1ECDF0DE" w:rsidR="002712D7" w:rsidRPr="0079020D" w:rsidRDefault="002712D7" w:rsidP="002712D7">
      <w:pPr>
        <w:ind w:firstLine="708"/>
        <w:jc w:val="both"/>
      </w:pPr>
      <w:r w:rsidRPr="0079020D">
        <w:t xml:space="preserve">1) Получать от Теплоснабжающей организации тепловую энергию и теплоноситель надлежащего качества в количестве, предусмотренном настоящим </w:t>
      </w:r>
      <w:r w:rsidR="00283B27" w:rsidRPr="00283B27">
        <w:t>Договором</w:t>
      </w:r>
      <w:r w:rsidRPr="0079020D">
        <w:t xml:space="preserve">. </w:t>
      </w:r>
    </w:p>
    <w:p w14:paraId="309BCFF1" w14:textId="77777777" w:rsidR="002A174E" w:rsidRPr="0079020D" w:rsidRDefault="002A174E" w:rsidP="002A174E">
      <w:pPr>
        <w:ind w:firstLine="708"/>
        <w:jc w:val="both"/>
      </w:pPr>
      <w:r w:rsidRPr="0079020D">
        <w:t>2)</w:t>
      </w:r>
      <w:r w:rsidR="002712D7" w:rsidRPr="0079020D">
        <w:t xml:space="preserve"> Заявлять </w:t>
      </w:r>
      <w:r w:rsidRPr="0079020D">
        <w:t>Теплоснабжающей</w:t>
      </w:r>
      <w:r w:rsidR="002712D7" w:rsidRPr="0079020D">
        <w:t xml:space="preserve"> организации об ошибках, обнаруженных в платежных документах, и требовать их исправления.</w:t>
      </w:r>
    </w:p>
    <w:p w14:paraId="2B2BF9D2" w14:textId="17E8863C" w:rsidR="002712D7" w:rsidRPr="0079020D" w:rsidRDefault="002712D7" w:rsidP="002A174E">
      <w:pPr>
        <w:ind w:firstLine="708"/>
        <w:jc w:val="both"/>
      </w:pPr>
      <w:r w:rsidRPr="0079020D">
        <w:t xml:space="preserve">Подача заявления об ошибках в платежном документе не освобождает </w:t>
      </w:r>
      <w:r w:rsidR="00E93324" w:rsidRPr="0079020D">
        <w:t>Потребителя</w:t>
      </w:r>
      <w:r w:rsidRPr="0079020D">
        <w:t xml:space="preserve"> от обязанности произвести оплату в установленный срок по платежному документу.</w:t>
      </w:r>
    </w:p>
    <w:p w14:paraId="037A9359" w14:textId="77777777" w:rsidR="006631D0" w:rsidRPr="0079020D" w:rsidRDefault="006631D0" w:rsidP="00C6012F">
      <w:pPr>
        <w:ind w:firstLine="708"/>
        <w:jc w:val="both"/>
      </w:pPr>
    </w:p>
    <w:p w14:paraId="365C7EDA" w14:textId="32967CA5" w:rsidR="00E93324" w:rsidRPr="0079020D" w:rsidRDefault="00E93324" w:rsidP="00E93324">
      <w:pPr>
        <w:jc w:val="center"/>
        <w:rPr>
          <w:b/>
          <w:sz w:val="23"/>
          <w:szCs w:val="23"/>
        </w:rPr>
      </w:pPr>
      <w:r w:rsidRPr="0079020D">
        <w:rPr>
          <w:b/>
          <w:sz w:val="23"/>
          <w:szCs w:val="23"/>
        </w:rPr>
        <w:t xml:space="preserve">3.  </w:t>
      </w:r>
      <w:r w:rsidR="00EC7E2D" w:rsidRPr="0079020D">
        <w:rPr>
          <w:b/>
          <w:sz w:val="23"/>
          <w:szCs w:val="23"/>
        </w:rPr>
        <w:t>ПОРЯДОК УЧЕТА ТЕПЛОВОЙ ЭНЕРГИИ И ТЕПЛОНОСИТЕЛЯ</w:t>
      </w:r>
      <w:r w:rsidR="00C3573B" w:rsidRPr="0079020D">
        <w:rPr>
          <w:b/>
          <w:sz w:val="23"/>
          <w:szCs w:val="23"/>
        </w:rPr>
        <w:t>.</w:t>
      </w:r>
    </w:p>
    <w:p w14:paraId="5238834F" w14:textId="77777777" w:rsidR="00C3573B" w:rsidRPr="0079020D" w:rsidRDefault="00C3573B" w:rsidP="00E93324">
      <w:pPr>
        <w:jc w:val="center"/>
        <w:rPr>
          <w:b/>
          <w:sz w:val="23"/>
          <w:szCs w:val="23"/>
        </w:rPr>
      </w:pPr>
    </w:p>
    <w:p w14:paraId="26070F4C" w14:textId="0FB9E039" w:rsidR="00EC7E2D" w:rsidRPr="0079020D" w:rsidRDefault="00EC7E2D" w:rsidP="00EC7E2D">
      <w:pPr>
        <w:ind w:firstLine="708"/>
        <w:jc w:val="both"/>
        <w:rPr>
          <w:b/>
          <w:sz w:val="23"/>
          <w:szCs w:val="23"/>
        </w:rPr>
      </w:pPr>
      <w:r w:rsidRPr="0079020D">
        <w:t xml:space="preserve">3.1. </w:t>
      </w:r>
      <w:r w:rsidRPr="0079020D">
        <w:rPr>
          <w:szCs w:val="24"/>
        </w:rPr>
        <w:t xml:space="preserve">Объем тепловой энергии и </w:t>
      </w:r>
      <w:r w:rsidR="001015E8" w:rsidRPr="001015E8">
        <w:rPr>
          <w:szCs w:val="24"/>
        </w:rPr>
        <w:t xml:space="preserve">(или) </w:t>
      </w:r>
      <w:r w:rsidRPr="0079020D">
        <w:rPr>
          <w:szCs w:val="24"/>
        </w:rPr>
        <w:t>теплоносителя,</w:t>
      </w:r>
      <w:r w:rsidR="00096654" w:rsidRPr="00096654">
        <w:rPr>
          <w:szCs w:val="24"/>
        </w:rPr>
        <w:t xml:space="preserve"> </w:t>
      </w:r>
      <w:r w:rsidR="00096654" w:rsidRPr="009E225E">
        <w:rPr>
          <w:szCs w:val="24"/>
        </w:rPr>
        <w:t>в том числе как горячей воды на нужды горячего водоснабжения</w:t>
      </w:r>
      <w:r w:rsidR="00096654">
        <w:rPr>
          <w:szCs w:val="24"/>
        </w:rPr>
        <w:t>,</w:t>
      </w:r>
      <w:r w:rsidRPr="0079020D">
        <w:rPr>
          <w:szCs w:val="24"/>
        </w:rPr>
        <w:t xml:space="preserve"> подлежащий поставке в календарном году (договорный объем), устанавливается по каждой точке поставки с разбивкой по месяцам и приведен в </w:t>
      </w:r>
      <w:r w:rsidR="00D602AC" w:rsidRPr="0079020D">
        <w:rPr>
          <w:szCs w:val="24"/>
        </w:rPr>
        <w:t>П</w:t>
      </w:r>
      <w:r w:rsidRPr="0079020D">
        <w:rPr>
          <w:szCs w:val="24"/>
        </w:rPr>
        <w:t>риложении №</w:t>
      </w:r>
      <w:r w:rsidR="00E92AB9">
        <w:rPr>
          <w:szCs w:val="24"/>
        </w:rPr>
        <w:t>2</w:t>
      </w:r>
      <w:r w:rsidRPr="0079020D">
        <w:rPr>
          <w:szCs w:val="24"/>
        </w:rPr>
        <w:t xml:space="preserve"> к настоящему </w:t>
      </w:r>
      <w:r w:rsidR="00CB2632" w:rsidRPr="00CB2632">
        <w:rPr>
          <w:szCs w:val="24"/>
        </w:rPr>
        <w:t>Договор</w:t>
      </w:r>
      <w:r w:rsidR="00CB2632">
        <w:rPr>
          <w:szCs w:val="24"/>
        </w:rPr>
        <w:t>у</w:t>
      </w:r>
      <w:r w:rsidRPr="0079020D">
        <w:rPr>
          <w:szCs w:val="24"/>
        </w:rPr>
        <w:t>.</w:t>
      </w:r>
    </w:p>
    <w:p w14:paraId="46B90F95" w14:textId="2F874F33" w:rsidR="00D602AC" w:rsidRPr="0079020D" w:rsidRDefault="00A91626" w:rsidP="00D602AC">
      <w:pPr>
        <w:ind w:firstLine="708"/>
        <w:jc w:val="both"/>
        <w:rPr>
          <w:szCs w:val="24"/>
        </w:rPr>
      </w:pPr>
      <w:r w:rsidRPr="0079020D">
        <w:t xml:space="preserve">3.2. </w:t>
      </w:r>
      <w:r w:rsidR="00D602AC" w:rsidRPr="0079020D">
        <w:t>В</w:t>
      </w:r>
      <w:r w:rsidRPr="0079020D">
        <w:rPr>
          <w:szCs w:val="24"/>
        </w:rPr>
        <w:t xml:space="preserve">еличина расчетных тепловых нагрузок объектов теплопотребления по видам теплопотребления, а также </w:t>
      </w:r>
      <w:r w:rsidRPr="0079020D">
        <w:rPr>
          <w:bCs/>
          <w:kern w:val="32"/>
          <w:szCs w:val="24"/>
          <w:lang w:eastAsia="x-none"/>
        </w:rPr>
        <w:t>другие технические характеристики объектов теплопотребления</w:t>
      </w:r>
      <w:r w:rsidRPr="0079020D">
        <w:rPr>
          <w:szCs w:val="24"/>
        </w:rPr>
        <w:t xml:space="preserve"> приведены в </w:t>
      </w:r>
      <w:r w:rsidR="00D602AC" w:rsidRPr="0079020D">
        <w:rPr>
          <w:szCs w:val="24"/>
        </w:rPr>
        <w:t>П</w:t>
      </w:r>
      <w:r w:rsidRPr="0079020D">
        <w:rPr>
          <w:szCs w:val="24"/>
        </w:rPr>
        <w:t xml:space="preserve">риложении </w:t>
      </w:r>
      <w:r w:rsidR="00D602AC" w:rsidRPr="0079020D">
        <w:rPr>
          <w:szCs w:val="24"/>
        </w:rPr>
        <w:t>№</w:t>
      </w:r>
      <w:r w:rsidR="00E92AB9">
        <w:rPr>
          <w:szCs w:val="24"/>
        </w:rPr>
        <w:t>1</w:t>
      </w:r>
      <w:r w:rsidRPr="0079020D">
        <w:rPr>
          <w:szCs w:val="24"/>
        </w:rPr>
        <w:t xml:space="preserve"> к </w:t>
      </w:r>
      <w:r w:rsidR="00D602AC" w:rsidRPr="0079020D">
        <w:rPr>
          <w:szCs w:val="24"/>
        </w:rPr>
        <w:t xml:space="preserve">настоящему </w:t>
      </w:r>
      <w:r w:rsidR="00CB2632" w:rsidRPr="00CB2632">
        <w:rPr>
          <w:szCs w:val="24"/>
        </w:rPr>
        <w:t>Договору</w:t>
      </w:r>
      <w:r w:rsidR="00D602AC" w:rsidRPr="0079020D">
        <w:rPr>
          <w:szCs w:val="24"/>
        </w:rPr>
        <w:t>.</w:t>
      </w:r>
    </w:p>
    <w:p w14:paraId="487E1490" w14:textId="74F90E30" w:rsidR="001015E8" w:rsidRDefault="0081227B" w:rsidP="00AB29F3">
      <w:pPr>
        <w:ind w:firstLine="708"/>
        <w:jc w:val="both"/>
        <w:rPr>
          <w:szCs w:val="24"/>
        </w:rPr>
      </w:pPr>
      <w:r w:rsidRPr="0079020D">
        <w:rPr>
          <w:szCs w:val="24"/>
        </w:rPr>
        <w:t>3</w:t>
      </w:r>
      <w:r w:rsidR="001015E8">
        <w:rPr>
          <w:szCs w:val="24"/>
        </w:rPr>
        <w:t>.3</w:t>
      </w:r>
      <w:r w:rsidRPr="0079020D">
        <w:rPr>
          <w:szCs w:val="24"/>
        </w:rPr>
        <w:t>. Количество поставленных тепловой энергии и теплоносителя</w:t>
      </w:r>
      <w:r w:rsidR="00096654" w:rsidRPr="0079020D">
        <w:rPr>
          <w:szCs w:val="24"/>
        </w:rPr>
        <w:t xml:space="preserve">, </w:t>
      </w:r>
      <w:r w:rsidR="00096654" w:rsidRPr="009E225E">
        <w:rPr>
          <w:szCs w:val="24"/>
        </w:rPr>
        <w:t>в том числе как горячей воды на нужды горячего водоснабжения</w:t>
      </w:r>
      <w:r w:rsidR="00096654">
        <w:rPr>
          <w:szCs w:val="24"/>
        </w:rPr>
        <w:t xml:space="preserve"> </w:t>
      </w:r>
      <w:r w:rsidRPr="0079020D">
        <w:rPr>
          <w:szCs w:val="24"/>
        </w:rPr>
        <w:t xml:space="preserve">определяется </w:t>
      </w:r>
      <w:r w:rsidR="001015E8" w:rsidRPr="001015E8">
        <w:rPr>
          <w:szCs w:val="24"/>
        </w:rPr>
        <w:t>в порядке, предусмотренном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РФ от 06.05.2011 № 354</w:t>
      </w:r>
      <w:r w:rsidR="001015E8">
        <w:rPr>
          <w:szCs w:val="24"/>
        </w:rPr>
        <w:t>.</w:t>
      </w:r>
    </w:p>
    <w:p w14:paraId="0740FC36" w14:textId="605F7BD9" w:rsidR="001015E8" w:rsidRDefault="001015E8" w:rsidP="00D602AC">
      <w:pPr>
        <w:ind w:firstLine="708"/>
        <w:jc w:val="both"/>
        <w:rPr>
          <w:szCs w:val="24"/>
        </w:rPr>
      </w:pPr>
      <w:r>
        <w:rPr>
          <w:szCs w:val="24"/>
        </w:rPr>
        <w:t xml:space="preserve">3.4. </w:t>
      </w:r>
      <w:r w:rsidRPr="001015E8">
        <w:rPr>
          <w:szCs w:val="24"/>
        </w:rPr>
        <w:t xml:space="preserve">Объем тепловой энергии и (или) теплоносителя определяется </w:t>
      </w:r>
      <w:r w:rsidR="00C146F8" w:rsidRPr="0079020D">
        <w:rPr>
          <w:szCs w:val="24"/>
        </w:rPr>
        <w:t xml:space="preserve">, </w:t>
      </w:r>
      <w:r w:rsidR="00C146F8" w:rsidRPr="009E225E">
        <w:rPr>
          <w:szCs w:val="24"/>
        </w:rPr>
        <w:t xml:space="preserve">в том числе как горячей воды на нужды горячего водоснабжения </w:t>
      </w:r>
      <w:r w:rsidRPr="001015E8">
        <w:rPr>
          <w:szCs w:val="24"/>
        </w:rPr>
        <w:t>расчетным способом в соответствии с Правилами предоставления коммунальных услуг, утвержденными Постановлением Правительства РФ от 06.05.2011 № 354 с использованием показаний допущенных в эксплуатацию представителем Теплоснабжающей организацией приборов учета Потребителя и показаний коллективных (общедомовых) приборов учета тепловой энергии, если многоквартирный дом оборудован такими приборами учета, указанных в Приложении №5 к настоящему Договору</w:t>
      </w:r>
      <w:r w:rsidR="00A91B42">
        <w:rPr>
          <w:szCs w:val="24"/>
        </w:rPr>
        <w:t>.</w:t>
      </w:r>
    </w:p>
    <w:p w14:paraId="014703C8" w14:textId="067FF39D" w:rsidR="00A91B42" w:rsidRDefault="00A91B42" w:rsidP="00A91B42">
      <w:pPr>
        <w:ind w:firstLine="708"/>
        <w:jc w:val="both"/>
        <w:rPr>
          <w:szCs w:val="24"/>
        </w:rPr>
      </w:pPr>
      <w:r>
        <w:rPr>
          <w:szCs w:val="24"/>
        </w:rPr>
        <w:t>В</w:t>
      </w:r>
      <w:r w:rsidRPr="00A91B42">
        <w:rPr>
          <w:szCs w:val="24"/>
        </w:rPr>
        <w:t xml:space="preserve"> случаях отсутствия прибора учета</w:t>
      </w:r>
      <w:r>
        <w:rPr>
          <w:szCs w:val="24"/>
        </w:rPr>
        <w:t xml:space="preserve"> у Потребителя</w:t>
      </w:r>
      <w:r w:rsidRPr="00A91B42">
        <w:rPr>
          <w:szCs w:val="24"/>
        </w:rPr>
        <w:t>, выхода его из строя, непредставления Потребителем сведений о показаниях прибора учета</w:t>
      </w:r>
      <w:r>
        <w:rPr>
          <w:szCs w:val="24"/>
        </w:rPr>
        <w:t xml:space="preserve"> (в т. ч. нарушении сроков передачи показаний)</w:t>
      </w:r>
      <w:r w:rsidRPr="00A91B42">
        <w:rPr>
          <w:szCs w:val="24"/>
        </w:rPr>
        <w:t>, а также в случае утраты ранее введенного в эксплуатацию прибора учета или истечения срока его эксплуатации – объем тепловой энергии (мощности) и (или) теплоносителя, поставленный Потребителю в отношении нежилого помещения, расположенного в многоквартирном доме, определяется Теплоснабжающей организацией расчетным методом в соответствии с Правилами предоставления коммунальных услуг</w:t>
      </w:r>
      <w:r w:rsidRPr="001015E8">
        <w:rPr>
          <w:szCs w:val="24"/>
        </w:rPr>
        <w:t>, утвержденными Постановлением Правительства РФ от 06.05.2011 № 354</w:t>
      </w:r>
    </w:p>
    <w:p w14:paraId="23528E86" w14:textId="46AD73D1" w:rsidR="0081227B" w:rsidRPr="0079020D" w:rsidRDefault="0081227B" w:rsidP="00D602AC">
      <w:pPr>
        <w:ind w:firstLine="708"/>
        <w:jc w:val="both"/>
        <w:rPr>
          <w:szCs w:val="24"/>
        </w:rPr>
      </w:pPr>
      <w:r w:rsidRPr="0079020D">
        <w:rPr>
          <w:szCs w:val="24"/>
        </w:rPr>
        <w:t>3.5. При размещении ПУ не на границе балансовой принадлежности тепловых сетей, расчет количества учтенной ими энергии увеличивается или уменьшается (в случае установки приборов учета на сетях Теплоснабжающей организации</w:t>
      </w:r>
      <w:r w:rsidR="00BF09AF" w:rsidRPr="0079020D">
        <w:rPr>
          <w:szCs w:val="24"/>
        </w:rPr>
        <w:t xml:space="preserve">) </w:t>
      </w:r>
      <w:r w:rsidRPr="0079020D">
        <w:rPr>
          <w:szCs w:val="24"/>
        </w:rPr>
        <w:t xml:space="preserve">на величину </w:t>
      </w:r>
      <w:r w:rsidR="00BF09AF" w:rsidRPr="0079020D">
        <w:rPr>
          <w:szCs w:val="24"/>
        </w:rPr>
        <w:t>нормативных потерь тепловой энергии и теплоносителя на участке сети</w:t>
      </w:r>
      <w:r w:rsidRPr="0079020D">
        <w:rPr>
          <w:szCs w:val="24"/>
        </w:rPr>
        <w:t xml:space="preserve"> от границы балансовой принадлежности Сторон до места установки приборов учета.</w:t>
      </w:r>
    </w:p>
    <w:p w14:paraId="5CB32037" w14:textId="75F7C514" w:rsidR="00BF09AF" w:rsidRPr="0079020D" w:rsidRDefault="00BF09AF" w:rsidP="00D602AC">
      <w:pPr>
        <w:ind w:firstLine="708"/>
        <w:jc w:val="both"/>
        <w:rPr>
          <w:szCs w:val="24"/>
        </w:rPr>
      </w:pPr>
      <w:r w:rsidRPr="0079020D">
        <w:rPr>
          <w:szCs w:val="24"/>
        </w:rPr>
        <w:t xml:space="preserve">Объем тепловых потерь определяется в соответствии с </w:t>
      </w:r>
      <w:r w:rsidR="0079020D" w:rsidRPr="0079020D">
        <w:rPr>
          <w:szCs w:val="24"/>
        </w:rPr>
        <w:t>действующим законодательством</w:t>
      </w:r>
      <w:r w:rsidRPr="0079020D">
        <w:rPr>
          <w:szCs w:val="24"/>
        </w:rPr>
        <w:t>.</w:t>
      </w:r>
    </w:p>
    <w:p w14:paraId="79A83986" w14:textId="106CA537" w:rsidR="0023066A" w:rsidRPr="0079020D" w:rsidRDefault="00960F99" w:rsidP="00C146F8">
      <w:pPr>
        <w:tabs>
          <w:tab w:val="left" w:pos="709"/>
          <w:tab w:val="left" w:pos="1418"/>
        </w:tabs>
        <w:autoSpaceDE w:val="0"/>
        <w:autoSpaceDN w:val="0"/>
        <w:jc w:val="both"/>
      </w:pPr>
      <w:r w:rsidRPr="0079020D">
        <w:rPr>
          <w:szCs w:val="24"/>
        </w:rPr>
        <w:tab/>
      </w:r>
    </w:p>
    <w:p w14:paraId="729DF7F5" w14:textId="30F08966" w:rsidR="00990DBE" w:rsidRPr="0079020D" w:rsidRDefault="00990DBE" w:rsidP="00990DBE">
      <w:pPr>
        <w:tabs>
          <w:tab w:val="left" w:pos="709"/>
          <w:tab w:val="left" w:pos="1418"/>
        </w:tabs>
        <w:jc w:val="center"/>
        <w:rPr>
          <w:b/>
          <w:szCs w:val="24"/>
        </w:rPr>
      </w:pPr>
      <w:r w:rsidRPr="0079020D">
        <w:rPr>
          <w:b/>
          <w:sz w:val="23"/>
          <w:szCs w:val="23"/>
        </w:rPr>
        <w:t xml:space="preserve">4.  </w:t>
      </w:r>
      <w:r w:rsidRPr="0079020D">
        <w:rPr>
          <w:b/>
          <w:szCs w:val="24"/>
        </w:rPr>
        <w:t xml:space="preserve">ЦЕНА И ПОРЯДОК РАСЧЕТА </w:t>
      </w:r>
      <w:r w:rsidR="004C6B80" w:rsidRPr="0079020D">
        <w:rPr>
          <w:b/>
          <w:szCs w:val="24"/>
        </w:rPr>
        <w:t xml:space="preserve">ПО </w:t>
      </w:r>
      <w:r w:rsidR="00666261">
        <w:rPr>
          <w:b/>
          <w:szCs w:val="24"/>
        </w:rPr>
        <w:t>ДОГОВОРУ</w:t>
      </w:r>
      <w:r w:rsidR="00C3573B" w:rsidRPr="0079020D">
        <w:rPr>
          <w:b/>
          <w:szCs w:val="24"/>
        </w:rPr>
        <w:t>.</w:t>
      </w:r>
    </w:p>
    <w:p w14:paraId="2E369B32" w14:textId="77777777" w:rsidR="00C3573B" w:rsidRPr="0079020D" w:rsidRDefault="00C3573B" w:rsidP="00990DBE">
      <w:pPr>
        <w:tabs>
          <w:tab w:val="left" w:pos="709"/>
          <w:tab w:val="left" w:pos="1418"/>
        </w:tabs>
        <w:jc w:val="center"/>
        <w:rPr>
          <w:b/>
          <w:szCs w:val="24"/>
        </w:rPr>
      </w:pPr>
    </w:p>
    <w:p w14:paraId="061AEBDC" w14:textId="7E5C6CF2" w:rsidR="00990DBE" w:rsidRPr="0079020D" w:rsidRDefault="00990DBE" w:rsidP="00990DBE">
      <w:pPr>
        <w:tabs>
          <w:tab w:val="left" w:pos="0"/>
        </w:tabs>
        <w:spacing w:line="252" w:lineRule="auto"/>
        <w:jc w:val="both"/>
      </w:pPr>
      <w:r w:rsidRPr="0079020D">
        <w:tab/>
        <w:t>4.1 Потребитель оплачивает Теплоснабжающей организации стоимость тепловой энергии и (или) теплоносителя</w:t>
      </w:r>
      <w:r w:rsidR="00C146F8">
        <w:t>,</w:t>
      </w:r>
      <w:r w:rsidRPr="0079020D">
        <w:t xml:space="preserve"> </w:t>
      </w:r>
      <w:r w:rsidR="00C146F8" w:rsidRPr="003A4C57">
        <w:t xml:space="preserve">в том числе как горячую воду на нужды горячего водоснабжения </w:t>
      </w:r>
      <w:r w:rsidRPr="0079020D">
        <w:t>в соответствии с законодательством РФ.</w:t>
      </w:r>
    </w:p>
    <w:p w14:paraId="74C389E8" w14:textId="429F1499" w:rsidR="00DA1A5F" w:rsidRPr="0079020D" w:rsidRDefault="00990DBE" w:rsidP="00C146F8">
      <w:pPr>
        <w:tabs>
          <w:tab w:val="left" w:pos="0"/>
        </w:tabs>
        <w:spacing w:line="252" w:lineRule="auto"/>
        <w:jc w:val="both"/>
      </w:pPr>
      <w:r w:rsidRPr="0079020D">
        <w:lastRenderedPageBreak/>
        <w:tab/>
        <w:t xml:space="preserve">4.2. Расчеты по настоящему </w:t>
      </w:r>
      <w:r w:rsidR="005A3275">
        <w:rPr>
          <w:rFonts w:eastAsia="Calibri"/>
          <w:lang w:eastAsia="en-US"/>
        </w:rPr>
        <w:t>Договору</w:t>
      </w:r>
      <w:r w:rsidRPr="0079020D">
        <w:t xml:space="preserve"> производятся Потребителем платежными поручениями.</w:t>
      </w:r>
      <w:r w:rsidRPr="0079020D">
        <w:tab/>
      </w:r>
    </w:p>
    <w:p w14:paraId="14BF6697" w14:textId="57BC6D29" w:rsidR="004C6B80" w:rsidRPr="0079020D" w:rsidRDefault="004C6B80" w:rsidP="00DA1A5F">
      <w:pPr>
        <w:ind w:firstLine="708"/>
        <w:jc w:val="both"/>
      </w:pPr>
      <w:r w:rsidRPr="0079020D">
        <w:t xml:space="preserve">4.3. Расчетным периодом по настоящему </w:t>
      </w:r>
      <w:r w:rsidR="00666261" w:rsidRPr="00CB2632">
        <w:rPr>
          <w:szCs w:val="24"/>
        </w:rPr>
        <w:t>Договор</w:t>
      </w:r>
      <w:r w:rsidR="00666261">
        <w:rPr>
          <w:szCs w:val="24"/>
        </w:rPr>
        <w:t>у</w:t>
      </w:r>
      <w:r w:rsidRPr="0079020D">
        <w:t xml:space="preserve"> принимается один календарный месяц.</w:t>
      </w:r>
    </w:p>
    <w:p w14:paraId="545662F9" w14:textId="728327B8" w:rsidR="004C6B80" w:rsidRPr="0079020D" w:rsidRDefault="004C6B80" w:rsidP="004C6B80">
      <w:pPr>
        <w:ind w:firstLine="708"/>
        <w:jc w:val="both"/>
      </w:pPr>
      <w:r w:rsidRPr="0079020D">
        <w:t xml:space="preserve">4.4. Стоимость тепловой энергии за расчетный период определяется как произведение количества (объема) тепловой энергии, определенного в соответствии с разделом 3 настоящего </w:t>
      </w:r>
      <w:r w:rsidR="008E12A9">
        <w:rPr>
          <w:rFonts w:eastAsia="Calibri"/>
          <w:lang w:eastAsia="en-US"/>
        </w:rPr>
        <w:t>Договора</w:t>
      </w:r>
      <w:r w:rsidRPr="0079020D">
        <w:t xml:space="preserve"> за расчетный месяц, и соответствующего тарифа на тепловую энергию.</w:t>
      </w:r>
    </w:p>
    <w:p w14:paraId="4D4107B7" w14:textId="77777777" w:rsidR="00C146F8" w:rsidRPr="0079020D" w:rsidRDefault="004C6B80" w:rsidP="00C146F8">
      <w:pPr>
        <w:ind w:firstLine="708"/>
        <w:jc w:val="both"/>
      </w:pPr>
      <w:r w:rsidRPr="0079020D">
        <w:t xml:space="preserve">4.5. </w:t>
      </w:r>
      <w:r w:rsidR="00C146F8" w:rsidRPr="0079020D">
        <w:t>Стоимость теплоносителя</w:t>
      </w:r>
      <w:r w:rsidR="00C146F8">
        <w:t>,</w:t>
      </w:r>
      <w:r w:rsidR="00C146F8" w:rsidRPr="003A4C57">
        <w:t xml:space="preserve"> в том числе как горяч</w:t>
      </w:r>
      <w:r w:rsidR="00C146F8">
        <w:t xml:space="preserve">ая </w:t>
      </w:r>
      <w:r w:rsidR="00C146F8" w:rsidRPr="003A4C57">
        <w:t>вод</w:t>
      </w:r>
      <w:r w:rsidR="00C146F8">
        <w:t>а</w:t>
      </w:r>
      <w:r w:rsidR="00C146F8" w:rsidRPr="003A4C57">
        <w:t xml:space="preserve"> на нужды горячего водоснабжения</w:t>
      </w:r>
      <w:r w:rsidR="00C146F8" w:rsidRPr="0079020D">
        <w:t xml:space="preserve"> за расчетный период определяется как произведение количества (объема) теплоносителя</w:t>
      </w:r>
      <w:r w:rsidR="00C146F8">
        <w:t xml:space="preserve">, </w:t>
      </w:r>
      <w:r w:rsidR="00C146F8" w:rsidRPr="003A4C57">
        <w:t>в том числе как горяч</w:t>
      </w:r>
      <w:r w:rsidR="00C146F8">
        <w:t>ей</w:t>
      </w:r>
      <w:r w:rsidR="00C146F8" w:rsidRPr="003A4C57">
        <w:t xml:space="preserve"> вод</w:t>
      </w:r>
      <w:r w:rsidR="00C146F8">
        <w:t>ы</w:t>
      </w:r>
      <w:r w:rsidR="00C146F8" w:rsidRPr="003A4C57">
        <w:t xml:space="preserve"> на нужды горячего водоснабжения</w:t>
      </w:r>
      <w:r w:rsidR="00C146F8" w:rsidRPr="0079020D">
        <w:t>, определенного в соответствии с разделом 3 настоящего Контракта за расчетный месяц, и соответствующего тарифа на теплоноситель</w:t>
      </w:r>
      <w:r w:rsidR="00C146F8" w:rsidRPr="003E223C">
        <w:t xml:space="preserve"> или тарифа на горячую воду (компонент на тепловую энергию и компонент на теплоноситель, расходуемые на горячее водоснабжение).</w:t>
      </w:r>
    </w:p>
    <w:p w14:paraId="447A9501" w14:textId="77777777" w:rsidR="00C146F8" w:rsidRDefault="004C6B80" w:rsidP="00C146F8">
      <w:pPr>
        <w:ind w:firstLine="708"/>
        <w:jc w:val="both"/>
      </w:pPr>
      <w:r w:rsidRPr="0079020D">
        <w:t xml:space="preserve">4.6. </w:t>
      </w:r>
      <w:r w:rsidR="00C146F8" w:rsidRPr="0079020D">
        <w:t>Тарифы на тепловую энергию</w:t>
      </w:r>
      <w:r w:rsidR="00C146F8">
        <w:t>,</w:t>
      </w:r>
      <w:r w:rsidR="00C146F8" w:rsidRPr="0079020D">
        <w:t xml:space="preserve"> теплоноситель</w:t>
      </w:r>
      <w:r w:rsidR="00C146F8">
        <w:t>, горячую воду</w:t>
      </w:r>
      <w:r w:rsidR="00C146F8" w:rsidRPr="0079020D">
        <w:t xml:space="preserve"> устанавливаются органами, осуществляющими государственное регулирование тарифов. Изменение тарифов (стоимости) в период действия настоящего Контракта не требует его переоформления.</w:t>
      </w:r>
    </w:p>
    <w:p w14:paraId="2DB30DB9" w14:textId="77777777" w:rsidR="00C146F8" w:rsidRPr="0079020D" w:rsidRDefault="00C146F8" w:rsidP="00C146F8">
      <w:pPr>
        <w:ind w:firstLine="708"/>
        <w:jc w:val="both"/>
      </w:pPr>
      <w:bookmarkStart w:id="2" w:name="_Hlk111801919"/>
      <w:r w:rsidRPr="00BF4509">
        <w:t>Величины применяемых тарифов отражаются в платежных документах. Информация о подлежащих применению тарифах является общедоступной и приведена, в том числе, на официальном интернет-сайте</w:t>
      </w:r>
      <w:r>
        <w:t xml:space="preserve"> Теплоснабжающей организации.</w:t>
      </w:r>
    </w:p>
    <w:bookmarkEnd w:id="2"/>
    <w:p w14:paraId="2F2E8E82" w14:textId="49223B30" w:rsidR="0098651E" w:rsidRPr="0079020D" w:rsidRDefault="0098651E" w:rsidP="00C146F8">
      <w:pPr>
        <w:ind w:firstLine="708"/>
        <w:jc w:val="both"/>
      </w:pPr>
      <w:r w:rsidRPr="0079020D">
        <w:t>4.</w:t>
      </w:r>
      <w:r w:rsidR="00E357C6">
        <w:t>7</w:t>
      </w:r>
      <w:r w:rsidRPr="0079020D">
        <w:t>. Окончательная стоимость Договора определяется как произведение количества (объема) потребленной тепловой энергии и теплоносителя, определенных в соответствии с разделом 3 Договора, и соответствующего тарифа.</w:t>
      </w:r>
    </w:p>
    <w:p w14:paraId="5DC8CEF2" w14:textId="09CF8A65" w:rsidR="0098651E" w:rsidRPr="0079020D" w:rsidRDefault="0098651E" w:rsidP="0098651E">
      <w:pPr>
        <w:ind w:firstLine="708"/>
        <w:jc w:val="both"/>
      </w:pPr>
      <w:r w:rsidRPr="0079020D">
        <w:t>4.</w:t>
      </w:r>
      <w:r w:rsidR="00E357C6">
        <w:t>8</w:t>
      </w:r>
      <w:r w:rsidRPr="0079020D">
        <w:t xml:space="preserve">. По окончании расчетного периода Теплоснабжающая организация оформляет акт </w:t>
      </w:r>
      <w:r w:rsidR="00A93812" w:rsidRPr="0079020D">
        <w:t xml:space="preserve">приема-передачи </w:t>
      </w:r>
      <w:r w:rsidRPr="0079020D">
        <w:t>тепловой энергии за фактически принятое количество тепловой энергии и (или) теплоноситель</w:t>
      </w:r>
      <w:r w:rsidR="00A93812" w:rsidRPr="0079020D">
        <w:t xml:space="preserve">, счет </w:t>
      </w:r>
      <w:r w:rsidRPr="0079020D">
        <w:t>и счет–фактуру.</w:t>
      </w:r>
    </w:p>
    <w:p w14:paraId="7BB80954" w14:textId="55E91EE0" w:rsidR="0098651E" w:rsidRPr="0079020D" w:rsidRDefault="0098651E" w:rsidP="009F05D9">
      <w:pPr>
        <w:ind w:firstLine="708"/>
        <w:jc w:val="both"/>
      </w:pPr>
      <w:r w:rsidRPr="0079020D">
        <w:t xml:space="preserve">Потребитель обязан в течении </w:t>
      </w:r>
      <w:r w:rsidR="00622492" w:rsidRPr="0079020D">
        <w:t>5 рабочих дней месяца</w:t>
      </w:r>
      <w:r w:rsidRPr="0079020D">
        <w:t xml:space="preserve">, следующего за расчетным, получить в Теплоснабжающей организации </w:t>
      </w:r>
      <w:r w:rsidR="009F05D9" w:rsidRPr="0079020D">
        <w:t xml:space="preserve">счет, </w:t>
      </w:r>
      <w:r w:rsidRPr="0079020D">
        <w:t xml:space="preserve">счет–фактуру и акт </w:t>
      </w:r>
      <w:r w:rsidR="00A93812" w:rsidRPr="0079020D">
        <w:t xml:space="preserve">приема-передачи </w:t>
      </w:r>
      <w:r w:rsidRPr="0079020D">
        <w:t xml:space="preserve">тепловой энергии, который в течение </w:t>
      </w:r>
      <w:r w:rsidR="009F05D9" w:rsidRPr="0079020D">
        <w:t>5-ти</w:t>
      </w:r>
      <w:r w:rsidRPr="0079020D">
        <w:t xml:space="preserve"> рабочих дней со дня получения необходимо надлежащим образом оформить, подписать уполномоченными лицами и возвратить в </w:t>
      </w:r>
      <w:r w:rsidR="00A93812" w:rsidRPr="0079020D">
        <w:t xml:space="preserve">1 экземпляр в </w:t>
      </w:r>
      <w:r w:rsidRPr="0079020D">
        <w:t>Теплоснабжающую организацию.</w:t>
      </w:r>
    </w:p>
    <w:p w14:paraId="0F2080F2" w14:textId="4882660F" w:rsidR="00DA1A5F" w:rsidRPr="0079020D" w:rsidRDefault="0098651E" w:rsidP="00DA1A5F">
      <w:pPr>
        <w:ind w:firstLine="708"/>
        <w:jc w:val="both"/>
      </w:pPr>
      <w:r w:rsidRPr="0079020D">
        <w:t xml:space="preserve">Если Потребитель в установленный в настоящем пункте срок не направит в адрес Теплоснабжающей организации надлежащим образом оформленный и подписанный уполномоченным лицом акт </w:t>
      </w:r>
      <w:r w:rsidR="00A93812" w:rsidRPr="0079020D">
        <w:t xml:space="preserve">приема-передачи </w:t>
      </w:r>
      <w:r w:rsidRPr="0079020D">
        <w:t xml:space="preserve">тепловой энергии и не представит мотивированных </w:t>
      </w:r>
      <w:r w:rsidR="009F05D9" w:rsidRPr="0079020D">
        <w:t>письменных замечаний</w:t>
      </w:r>
      <w:r w:rsidRPr="0079020D">
        <w:t xml:space="preserve">, считается, </w:t>
      </w:r>
      <w:r w:rsidR="00A93812" w:rsidRPr="0079020D">
        <w:t>что количество тепловой энергии и теплоносителя, указанное в акте приемки-передачи, считается принятым Потребителем и подтвержденным им без замечаний.</w:t>
      </w:r>
    </w:p>
    <w:p w14:paraId="07D519D3" w14:textId="795634F4" w:rsidR="00BA5036" w:rsidRPr="0079020D" w:rsidRDefault="00BA5036" w:rsidP="00BA5036">
      <w:pPr>
        <w:ind w:firstLine="708"/>
        <w:jc w:val="both"/>
      </w:pPr>
      <w:r w:rsidRPr="0079020D">
        <w:t>4.</w:t>
      </w:r>
      <w:r w:rsidR="00E357C6">
        <w:t>9</w:t>
      </w:r>
      <w:r w:rsidRPr="0079020D">
        <w:t>. Потребитель производит оплату потребленных тепловой энергии и теплоносителя в следующие сроки:</w:t>
      </w:r>
    </w:p>
    <w:p w14:paraId="1680A6E5" w14:textId="0387D7D7" w:rsidR="00881D90" w:rsidRDefault="00881D90" w:rsidP="00881D90">
      <w:pPr>
        <w:ind w:firstLine="708"/>
        <w:jc w:val="both"/>
      </w:pPr>
      <w:r>
        <w:t>- до 18-го числа расчетного месяца – в размере 35 % стоимости договорного объема потребления тепловой энергии и теплоносителя за расчетный (текущий) месяц;</w:t>
      </w:r>
    </w:p>
    <w:p w14:paraId="779EA411" w14:textId="77777777" w:rsidR="00881D90" w:rsidRDefault="00881D90" w:rsidP="00881D90">
      <w:pPr>
        <w:ind w:firstLine="708"/>
        <w:jc w:val="both"/>
      </w:pPr>
      <w:r>
        <w:t>- до 25-го числа расчетного месяца – в размере 50 % стоимости договорного объема потребления тепловой энергии и теплоносителя за расчетный (текущий) месяц);</w:t>
      </w:r>
    </w:p>
    <w:p w14:paraId="35B67A81" w14:textId="322308D3" w:rsidR="00881D90" w:rsidRDefault="00881D90" w:rsidP="00881D90">
      <w:pPr>
        <w:ind w:firstLine="708"/>
        <w:jc w:val="both"/>
      </w:pPr>
      <w:r>
        <w:t xml:space="preserve">- до 18-го числа месяца, следующего за расчетным, - сумму окончательного платежа за расчетный период, равную разнице между стоимостью фактически потребленной Потребителем тепловой энергии и теплоносителя, и </w:t>
      </w:r>
      <w:proofErr w:type="gramStart"/>
      <w:r>
        <w:t>фактически  произведенной</w:t>
      </w:r>
      <w:proofErr w:type="gramEnd"/>
      <w:r>
        <w:t xml:space="preserve"> оплатой за расчетный период.</w:t>
      </w:r>
    </w:p>
    <w:p w14:paraId="50461D1B" w14:textId="44220EBC" w:rsidR="002D4C70" w:rsidRPr="0079020D" w:rsidRDefault="002D4C70" w:rsidP="00881D90">
      <w:pPr>
        <w:ind w:firstLine="708"/>
        <w:jc w:val="both"/>
      </w:pPr>
      <w:r w:rsidRPr="0079020D">
        <w:t>В случае если объем фактического потребления тепловой энергии и (или) теплоносителя за истекший месяц меньше договорного объема, определенного договором теплоснабжения, излишне уплаченная сумма засчитывается в счет предстоящего платежа за следующий месяц.</w:t>
      </w:r>
    </w:p>
    <w:p w14:paraId="4D922471" w14:textId="1D634A98" w:rsidR="00BA5036" w:rsidRPr="0079020D" w:rsidRDefault="00BA5036" w:rsidP="00BA5036">
      <w:pPr>
        <w:ind w:firstLine="708"/>
        <w:jc w:val="both"/>
      </w:pPr>
      <w:r w:rsidRPr="0079020D">
        <w:t>Датой оплаты считается дата поступления денежных средств на расчетный счет Теплоснабжающей организации.</w:t>
      </w:r>
    </w:p>
    <w:p w14:paraId="05316D1C" w14:textId="0B0EE653" w:rsidR="002D4C70" w:rsidRPr="0079020D" w:rsidRDefault="002D4C70" w:rsidP="002D4C70">
      <w:pPr>
        <w:ind w:firstLine="708"/>
        <w:jc w:val="both"/>
      </w:pPr>
      <w:r w:rsidRPr="0079020D">
        <w:t>4.1</w:t>
      </w:r>
      <w:r w:rsidR="00E357C6">
        <w:t>0</w:t>
      </w:r>
      <w:r w:rsidRPr="0079020D">
        <w:t>. Если дата расчетов приходится на выходные или праздничные дни, то расчетным является следующий за ними рабочий день.</w:t>
      </w:r>
    </w:p>
    <w:p w14:paraId="227C8782" w14:textId="782FB131" w:rsidR="00DA1A5F" w:rsidRPr="0079020D" w:rsidRDefault="002D4C70" w:rsidP="002D4C70">
      <w:pPr>
        <w:ind w:firstLine="708"/>
        <w:jc w:val="both"/>
      </w:pPr>
      <w:r w:rsidRPr="0079020D">
        <w:t>4.1</w:t>
      </w:r>
      <w:r w:rsidR="00E357C6">
        <w:t>1</w:t>
      </w:r>
      <w:r w:rsidRPr="0079020D">
        <w:t xml:space="preserve">. Затраты, понесенные Теплоснабжающей организацией в связи с прекращением, ограничением и/или возобновлением подачи тепловой энергии, предусмотренные </w:t>
      </w:r>
      <w:r w:rsidR="008E12A9">
        <w:rPr>
          <w:rFonts w:eastAsia="Calibri"/>
          <w:lang w:eastAsia="en-US"/>
        </w:rPr>
        <w:t>Договором</w:t>
      </w:r>
      <w:r w:rsidRPr="0079020D">
        <w:t>, оплачиваются Потребителем по отдельным счетам в соответствии с расчетом Теплоснабжающей организации и калькуляцией в 5-дневный срок с момента выставления счета.</w:t>
      </w:r>
    </w:p>
    <w:p w14:paraId="2C7E7B04" w14:textId="151951B9" w:rsidR="00CF7523" w:rsidRPr="0079020D" w:rsidRDefault="00CF7523" w:rsidP="00CF7523">
      <w:pPr>
        <w:ind w:firstLine="708"/>
        <w:jc w:val="both"/>
      </w:pPr>
      <w:r w:rsidRPr="0079020D">
        <w:t>4.1</w:t>
      </w:r>
      <w:r w:rsidR="00E357C6">
        <w:t>2</w:t>
      </w:r>
      <w:r w:rsidRPr="0079020D">
        <w:t xml:space="preserve">. В платежном поручении Потребитель указывает дату и номер </w:t>
      </w:r>
      <w:r w:rsidR="008E12A9">
        <w:rPr>
          <w:rFonts w:eastAsia="Calibri"/>
          <w:lang w:eastAsia="en-US"/>
        </w:rPr>
        <w:t>Договора</w:t>
      </w:r>
      <w:r w:rsidRPr="0079020D">
        <w:t>, период, за который производится платеж или дату и номер счета-фактуры, в следующей последовательности:</w:t>
      </w:r>
    </w:p>
    <w:p w14:paraId="0B4208F8" w14:textId="7DEA95DB" w:rsidR="00CF7523" w:rsidRPr="0079020D" w:rsidRDefault="00CF7523" w:rsidP="00CF7523">
      <w:pPr>
        <w:ind w:firstLine="708"/>
        <w:jc w:val="both"/>
      </w:pPr>
      <w:r w:rsidRPr="0079020D">
        <w:t xml:space="preserve">Оплата по счету-фактуре: «Оплата за ______ (вид платежа) по </w:t>
      </w:r>
      <w:r w:rsidR="008E12A9">
        <w:rPr>
          <w:rFonts w:eastAsia="Calibri"/>
          <w:lang w:eastAsia="en-US"/>
        </w:rPr>
        <w:t>Договору</w:t>
      </w:r>
      <w:r w:rsidRPr="0079020D">
        <w:t xml:space="preserve"> №____, по с/ф №___от ___</w:t>
      </w:r>
      <w:proofErr w:type="gramStart"/>
      <w:r w:rsidRPr="0079020D">
        <w:t>_(</w:t>
      </w:r>
      <w:proofErr w:type="gramEnd"/>
      <w:r w:rsidRPr="0079020D">
        <w:t>дата с/ф), в т.ч. НДС ___(сумма НДС)».</w:t>
      </w:r>
    </w:p>
    <w:p w14:paraId="7F5ED4A0" w14:textId="77777777" w:rsidR="00CF7523" w:rsidRPr="0079020D" w:rsidRDefault="00CF7523" w:rsidP="00CF7523">
      <w:pPr>
        <w:ind w:firstLine="708"/>
        <w:jc w:val="both"/>
      </w:pPr>
      <w:r w:rsidRPr="0079020D">
        <w:t>При оплате по нескольким счетам-фактурам, указываются все номера и даты документов.</w:t>
      </w:r>
    </w:p>
    <w:p w14:paraId="741009B7" w14:textId="543832EE" w:rsidR="00CF7523" w:rsidRPr="0079020D" w:rsidRDefault="00CF7523" w:rsidP="00CF7523">
      <w:pPr>
        <w:ind w:firstLine="708"/>
        <w:jc w:val="both"/>
      </w:pPr>
      <w:r w:rsidRPr="0079020D">
        <w:t xml:space="preserve">Оплата текущих (промежуточных) платежей: «Оплата за ______ (вид платежа*) по </w:t>
      </w:r>
      <w:r w:rsidR="008E12A9">
        <w:rPr>
          <w:rFonts w:eastAsia="Calibri"/>
          <w:lang w:eastAsia="en-US"/>
        </w:rPr>
        <w:t>Договору</w:t>
      </w:r>
      <w:r w:rsidRPr="0079020D">
        <w:t xml:space="preserve"> №___</w:t>
      </w:r>
      <w:proofErr w:type="gramStart"/>
      <w:r w:rsidRPr="0079020D">
        <w:t>_,  за</w:t>
      </w:r>
      <w:proofErr w:type="gramEnd"/>
      <w:r w:rsidRPr="0079020D">
        <w:t xml:space="preserve"> _______ (период: месяц, год), в т.ч. НДС ___(сумма НДС)».</w:t>
      </w:r>
    </w:p>
    <w:p w14:paraId="23A50028" w14:textId="54087083" w:rsidR="00CF7523" w:rsidRPr="0079020D" w:rsidRDefault="00CF7523" w:rsidP="00CF7523">
      <w:pPr>
        <w:ind w:firstLine="708"/>
        <w:jc w:val="both"/>
      </w:pPr>
      <w:r w:rsidRPr="0079020D">
        <w:t>Вид платежа: тепловая энергия и (или) теплоноситель, проценты за пользование чужими денежными средствами (проценты), услуги по ограничению/возобновлению подачи тепловой энергии.</w:t>
      </w:r>
    </w:p>
    <w:p w14:paraId="0417CFE4" w14:textId="01FDF400" w:rsidR="00892A30" w:rsidRPr="0079020D" w:rsidRDefault="00CF7523" w:rsidP="00892A30">
      <w:pPr>
        <w:ind w:firstLine="708"/>
        <w:jc w:val="both"/>
      </w:pPr>
      <w:r w:rsidRPr="0079020D">
        <w:t xml:space="preserve">В случае если Потребитель в платежных поручениях или не позднее чем на следующий календарный день после оплаты не указал назначение платежа, Теплоснабжающая организация вправе отнести платеж </w:t>
      </w:r>
      <w:r w:rsidR="00C37FB3" w:rsidRPr="0079020D">
        <w:t>в счет оплаты за предыдущий расчетный период, ближайший к дате оплаты</w:t>
      </w:r>
      <w:r w:rsidR="00892A30" w:rsidRPr="0079020D">
        <w:t>. Если сумма распределенных денежных средств превышает стоимость потребленных Потребителем в расчетном периоде тепловой энергии и теплоносителя, Теплоснабжающая организация засчитывает ее в счет исполнения обязательства, срок исполнения которого наступил ранее (начиная с самого раннего по дате возникновения), а при отсутствии у Потребителя задолженности – в счет оплаты будущих расчетных периодов.</w:t>
      </w:r>
    </w:p>
    <w:p w14:paraId="723C0ACF" w14:textId="28F946D8" w:rsidR="00CF7523" w:rsidRPr="0079020D" w:rsidRDefault="00CF7523" w:rsidP="00CF7523">
      <w:pPr>
        <w:ind w:firstLine="708"/>
        <w:jc w:val="both"/>
      </w:pPr>
      <w:r w:rsidRPr="0079020D">
        <w:t>4.1</w:t>
      </w:r>
      <w:r w:rsidR="00E357C6">
        <w:t>3</w:t>
      </w:r>
      <w:r w:rsidRPr="0079020D">
        <w:t xml:space="preserve">. Неполучение Потребителем платежных документов, необходимых для оплаты потребленных тепловой энергии и теплоносителя, не освобождает Потребителя от надлежащего исполнения им обязательств </w:t>
      </w:r>
      <w:proofErr w:type="gramStart"/>
      <w:r w:rsidRPr="0079020D">
        <w:t xml:space="preserve">по своевременной и </w:t>
      </w:r>
      <w:r w:rsidRPr="0079020D">
        <w:lastRenderedPageBreak/>
        <w:t>полной оплате</w:t>
      </w:r>
      <w:proofErr w:type="gramEnd"/>
      <w:r w:rsidRPr="0079020D">
        <w:t xml:space="preserve"> фактически потребленных тепловой энергии и теплоносителя за расчетный месяц в установленные настоящим </w:t>
      </w:r>
      <w:r w:rsidR="008E12A9">
        <w:rPr>
          <w:rFonts w:eastAsia="Calibri"/>
          <w:lang w:eastAsia="en-US"/>
        </w:rPr>
        <w:t>Договором</w:t>
      </w:r>
      <w:r w:rsidRPr="0079020D">
        <w:t xml:space="preserve"> сроки.</w:t>
      </w:r>
    </w:p>
    <w:p w14:paraId="7A14B4F0" w14:textId="1C2B39AE" w:rsidR="00DA1A5F" w:rsidRDefault="00CF7523" w:rsidP="00CF7523">
      <w:pPr>
        <w:ind w:firstLine="708"/>
        <w:jc w:val="both"/>
      </w:pPr>
      <w:r w:rsidRPr="0079020D">
        <w:t>4.1</w:t>
      </w:r>
      <w:r w:rsidR="00E357C6">
        <w:t>4</w:t>
      </w:r>
      <w:r w:rsidRPr="0079020D">
        <w:t>. Стороны проводят сверку расчетов с оформлением двустороннего акта сверки не реже одного раза в квартал. Сторона, которой направлен акт сверки, обязана подписать его и возвратить другой Стороне либо представить замечания в срок не более 10 (десяти) рабочих дней.</w:t>
      </w:r>
    </w:p>
    <w:p w14:paraId="6AB63879" w14:textId="020A0DCA" w:rsidR="00DA1A53" w:rsidRDefault="00DA1A53" w:rsidP="00DA1A53">
      <w:pPr>
        <w:ind w:firstLine="708"/>
        <w:jc w:val="both"/>
      </w:pPr>
      <w:r>
        <w:t>4.1</w:t>
      </w:r>
      <w:r w:rsidR="00E357C6">
        <w:t>5</w:t>
      </w:r>
      <w:r>
        <w:t>. Заключение настоящего Договора, дополнительных соглашений к Договору, а также выставление Потребителю расчетно-платежных документов, указанных в п. 4.9. Договора, возможно в форме электронного документа, подписанного Сторонами с применением электронной подписи через оператора электронного документооборота (далее – Оператор ЭДО) в порядке, установленном п. 4.1</w:t>
      </w:r>
      <w:r w:rsidR="00E357C6">
        <w:t>6</w:t>
      </w:r>
      <w:r>
        <w:t xml:space="preserve"> Договора.</w:t>
      </w:r>
    </w:p>
    <w:p w14:paraId="3D50BDAD" w14:textId="45BBE6E3" w:rsidR="00DA1A53" w:rsidRDefault="00DA1A53" w:rsidP="00DA1A53">
      <w:pPr>
        <w:ind w:firstLine="708"/>
        <w:jc w:val="both"/>
      </w:pPr>
      <w:r>
        <w:t>4.1</w:t>
      </w:r>
      <w:r w:rsidR="00E357C6">
        <w:t>6</w:t>
      </w:r>
      <w:r>
        <w:t>. При передаче документов в электронном виде по телекоммуникационным каналам связи с применением квалифицированной электронной подписи применяется следующий порядок:</w:t>
      </w:r>
    </w:p>
    <w:p w14:paraId="6FC694EE" w14:textId="77777777" w:rsidR="005223E6" w:rsidRDefault="00DA1A53" w:rsidP="00DA1A53">
      <w:pPr>
        <w:ind w:firstLine="708"/>
        <w:jc w:val="both"/>
      </w:pPr>
      <w:r>
        <w:t xml:space="preserve">1. По окончании расчетного месяца Теплоснабжающая организация выставляет Потребителю </w:t>
      </w:r>
      <w:r w:rsidRPr="00DA1A53">
        <w:t>расчетно-платежны</w:t>
      </w:r>
      <w:r>
        <w:t>е</w:t>
      </w:r>
      <w:r w:rsidRPr="00DA1A53">
        <w:t xml:space="preserve"> документ</w:t>
      </w:r>
      <w:r>
        <w:t xml:space="preserve">ы, посредством электронного документооборота (далее – ЭДО) с использованием квалифицированной электронной подписи через Оператора ЭДО. Дата выставления </w:t>
      </w:r>
      <w:r w:rsidR="005223E6">
        <w:t>документов</w:t>
      </w:r>
      <w:r>
        <w:t xml:space="preserve"> подтверждается Оператором ЭДО. </w:t>
      </w:r>
    </w:p>
    <w:p w14:paraId="5E608A0E" w14:textId="77777777" w:rsidR="005223E6" w:rsidRDefault="00DA1A53" w:rsidP="00DA1A53">
      <w:pPr>
        <w:ind w:firstLine="708"/>
        <w:jc w:val="both"/>
      </w:pPr>
      <w:r>
        <w:t>2. Потребитель обязан в течение 5 дней с момента получения акта приемки</w:t>
      </w:r>
      <w:r w:rsidR="005223E6">
        <w:t>-</w:t>
      </w:r>
      <w:r>
        <w:t xml:space="preserve">передачи тепловой энергии и теплоносителя в электронном виде по телекоммуникационным каналам связи вернуть Теплоснабжающей организации оформленный надлежащим образом акт, подписанный квалифицированной электронной подписью Потребителя и подтвержденный Оператором ЭДО. </w:t>
      </w:r>
    </w:p>
    <w:p w14:paraId="7EFEC555" w14:textId="77777777" w:rsidR="005223E6" w:rsidRDefault="00DA1A53" w:rsidP="00DA1A53">
      <w:pPr>
        <w:ind w:firstLine="708"/>
        <w:jc w:val="both"/>
      </w:pPr>
      <w:r>
        <w:t xml:space="preserve">Акт приемки-передачи тепловой энергии и теплоносителя в электронном виде считается полученным Теплоснабжающей организацией, если ей поступило соответствующее подтверждение Оператора ЭДО, подписанное квалифицированной электронной подписью Потребителя. </w:t>
      </w:r>
    </w:p>
    <w:p w14:paraId="0E084C58" w14:textId="77777777" w:rsidR="005223E6" w:rsidRDefault="00DA1A53" w:rsidP="00DA1A53">
      <w:pPr>
        <w:ind w:firstLine="708"/>
        <w:jc w:val="both"/>
      </w:pPr>
      <w:r>
        <w:t>В случае если в течение 5 дней с момента предъявления Потребителю акта приемки-передачи тепловой энергии и теплоносителя в электронном виде по телекоммуникационным каналам связи Потребитель письменно не заявит Теплоснабжающей организации своих замечаний по количеству и/или качеству поставленных тепловой энергии и теплоносителя, считается, что количество тепловой энергии и теплоносителя, указанное в акте приемки-передачи, принято Потребителем и подтверждено им без замечаний.</w:t>
      </w:r>
    </w:p>
    <w:p w14:paraId="0B074A4F" w14:textId="2609A4F5" w:rsidR="005223E6" w:rsidRDefault="00DA1A53" w:rsidP="00DA1A53">
      <w:pPr>
        <w:ind w:firstLine="708"/>
        <w:jc w:val="both"/>
      </w:pPr>
      <w:r>
        <w:t>3.</w:t>
      </w:r>
      <w:r w:rsidR="005223E6">
        <w:t xml:space="preserve"> </w:t>
      </w:r>
      <w:r>
        <w:t>Сторонами может осуществляться подписание и обмен посредством ЭДО с использованием квалифицированной электронной подписи через Оператора ЭДО прочими документами, связанными с исполнением Договора (в том числе - Актами сверки взаиморасчетов между Сторонами), а также претензиями, связанными с несоблюдением одной из Сторон условий Договора, в том числе претензиями, направляемыми Сторонами в целях соблюдения обязательного досудебного претензионного порядка разрешения споров.</w:t>
      </w:r>
    </w:p>
    <w:p w14:paraId="75955CD8" w14:textId="77983A83" w:rsidR="005223E6" w:rsidRDefault="00DA1A53" w:rsidP="00DA1A53">
      <w:pPr>
        <w:ind w:firstLine="708"/>
        <w:jc w:val="both"/>
      </w:pPr>
      <w:r>
        <w:t>4.</w:t>
      </w:r>
      <w:r w:rsidR="005223E6">
        <w:t xml:space="preserve"> </w:t>
      </w:r>
      <w:r>
        <w:t xml:space="preserve">Стороны проводят сверку взаиморасчетов с оформлением двустороннего акта сверки посредством </w:t>
      </w:r>
      <w:r w:rsidR="005223E6">
        <w:t>ЭДО</w:t>
      </w:r>
      <w:r>
        <w:t xml:space="preserve"> не реже одного раза в квартал. Потребитель, которому направлен посредством </w:t>
      </w:r>
      <w:r w:rsidR="005223E6">
        <w:t>ЭДО</w:t>
      </w:r>
      <w:r>
        <w:t xml:space="preserve"> акт сверки, обязан в течение 10 (десяти) рабочих дней с момента получения акта сверки в электронном виде по телекоммуникационным каналам связи вернуть Теплоснабжающей организации оформленный надлежащим образом акт сверки, подписанный квалифицированной электронной подписью Потребителя и подтвержденный Оператором ЭДО.</w:t>
      </w:r>
    </w:p>
    <w:p w14:paraId="71B89AF3" w14:textId="5B0A1E19" w:rsidR="005223E6" w:rsidRDefault="005223E6" w:rsidP="00DA1A53">
      <w:pPr>
        <w:ind w:firstLine="708"/>
        <w:jc w:val="both"/>
      </w:pPr>
      <w:r>
        <w:t xml:space="preserve"> </w:t>
      </w:r>
      <w:r w:rsidR="00DA1A53">
        <w:t>5</w:t>
      </w:r>
      <w:r>
        <w:t xml:space="preserve">. </w:t>
      </w:r>
      <w:r w:rsidR="00DA1A53">
        <w:t>Акт сверки в электронном виде считается полученным Теплоснабжающей организацией, если ей поступило соответствующее подтверждение Оператора ЭДО, подписанное квалифицированной электронной подписью Потребителя.</w:t>
      </w:r>
    </w:p>
    <w:p w14:paraId="7AE393D4" w14:textId="4CAC9370" w:rsidR="005223E6" w:rsidRDefault="00DA1A53" w:rsidP="00DA1A53">
      <w:pPr>
        <w:ind w:firstLine="708"/>
        <w:jc w:val="both"/>
      </w:pPr>
      <w:r>
        <w:t>6</w:t>
      </w:r>
      <w:r w:rsidR="005223E6">
        <w:t xml:space="preserve">. </w:t>
      </w:r>
      <w:r>
        <w:t>В случае если в течение 10 (десяти) рабочих дней с момента предъявления Потребителю акта сверки в электронном виде по телекоммуникационным каналам связи Потребитель письменно не заявит Теплоснабжающей организации своих замечаний, считается, что акт сверки принят Потребителем и подтвержден им без замечаний.</w:t>
      </w:r>
    </w:p>
    <w:p w14:paraId="64894890" w14:textId="4FB68644" w:rsidR="00DA1A53" w:rsidRPr="0079020D" w:rsidRDefault="005223E6" w:rsidP="00DA1A53">
      <w:pPr>
        <w:ind w:firstLine="708"/>
        <w:jc w:val="both"/>
      </w:pPr>
      <w:r>
        <w:t xml:space="preserve"> </w:t>
      </w:r>
      <w:r w:rsidR="00DA1A53">
        <w:t>7</w:t>
      </w:r>
      <w:r>
        <w:t xml:space="preserve"> </w:t>
      </w:r>
      <w:r w:rsidR="00DA1A53">
        <w:t xml:space="preserve">.Стороны признают, что используемые Сторонами электронные документы, подписанные квалифицированной электронной подписью уполномоченных представителей Сторон, имеют равную юридическую силу с документами на бумажном носителе, подписанными уполномоченными представителями и заверенными </w:t>
      </w:r>
      <w:r>
        <w:t>печатями</w:t>
      </w:r>
      <w:r w:rsidR="00DA1A53">
        <w:t xml:space="preserve"> Сторон (независимо от того, существуют такие документы на бумажных носителях или нет), только при соблюдении правил формирования и порядка передачи электронных документов, установленных </w:t>
      </w:r>
      <w:r>
        <w:t>настоящим Договором.</w:t>
      </w:r>
    </w:p>
    <w:p w14:paraId="7A51EA0F" w14:textId="2A0AC65E" w:rsidR="00892A30" w:rsidRDefault="00892A30" w:rsidP="00CF7523">
      <w:pPr>
        <w:ind w:firstLine="708"/>
        <w:jc w:val="both"/>
      </w:pPr>
    </w:p>
    <w:p w14:paraId="15132B02" w14:textId="47FCDF34" w:rsidR="00892A30" w:rsidRPr="0079020D" w:rsidRDefault="00892A30" w:rsidP="00892A30">
      <w:pPr>
        <w:tabs>
          <w:tab w:val="left" w:pos="709"/>
          <w:tab w:val="left" w:pos="1418"/>
        </w:tabs>
        <w:jc w:val="center"/>
        <w:rPr>
          <w:b/>
          <w:szCs w:val="24"/>
        </w:rPr>
      </w:pPr>
      <w:r w:rsidRPr="0079020D">
        <w:rPr>
          <w:b/>
          <w:sz w:val="23"/>
          <w:szCs w:val="23"/>
        </w:rPr>
        <w:t xml:space="preserve">5.  </w:t>
      </w:r>
      <w:r w:rsidRPr="0079020D">
        <w:rPr>
          <w:b/>
          <w:szCs w:val="24"/>
        </w:rPr>
        <w:t>ОТВЕТСТВЕННОСТЬ СТОРОН</w:t>
      </w:r>
      <w:r w:rsidR="00C3573B" w:rsidRPr="0079020D">
        <w:rPr>
          <w:b/>
          <w:szCs w:val="24"/>
        </w:rPr>
        <w:t>.</w:t>
      </w:r>
    </w:p>
    <w:p w14:paraId="4B0BBA89" w14:textId="77777777" w:rsidR="00C3573B" w:rsidRPr="0079020D" w:rsidRDefault="00C3573B" w:rsidP="00892A30">
      <w:pPr>
        <w:tabs>
          <w:tab w:val="left" w:pos="709"/>
          <w:tab w:val="left" w:pos="1418"/>
        </w:tabs>
        <w:jc w:val="center"/>
        <w:rPr>
          <w:b/>
          <w:szCs w:val="24"/>
        </w:rPr>
      </w:pPr>
    </w:p>
    <w:p w14:paraId="445F369D" w14:textId="0613A5DF" w:rsidR="00E7684D" w:rsidRPr="0079020D" w:rsidRDefault="00E7684D" w:rsidP="00E7684D">
      <w:pPr>
        <w:ind w:firstLine="708"/>
        <w:jc w:val="both"/>
        <w:rPr>
          <w:rFonts w:eastAsia="Calibri"/>
          <w:lang w:eastAsia="en-US"/>
        </w:rPr>
      </w:pPr>
      <w:r w:rsidRPr="0079020D">
        <w:t xml:space="preserve">5.1. </w:t>
      </w:r>
      <w:r w:rsidRPr="0079020D">
        <w:rPr>
          <w:rFonts w:eastAsia="Calibri"/>
          <w:lang w:eastAsia="en-US"/>
        </w:rPr>
        <w:t xml:space="preserve">За неисполнение или ненадлежащее исполнение своих обязательств, установленных настоящим </w:t>
      </w:r>
      <w:r w:rsidR="00881D90">
        <w:rPr>
          <w:rFonts w:eastAsia="Calibri"/>
          <w:lang w:eastAsia="en-US"/>
        </w:rPr>
        <w:t>Договором</w:t>
      </w:r>
      <w:r w:rsidRPr="0079020D">
        <w:rPr>
          <w:rFonts w:eastAsia="Calibri"/>
          <w:lang w:eastAsia="en-US"/>
        </w:rPr>
        <w:t xml:space="preserve">, Стороны несут ответственность в соответствии с законодательством Российской Федерации и условиями настоящего </w:t>
      </w:r>
      <w:r w:rsidR="00881D90">
        <w:rPr>
          <w:rFonts w:eastAsia="Calibri"/>
          <w:lang w:eastAsia="en-US"/>
        </w:rPr>
        <w:t>Договора</w:t>
      </w:r>
      <w:r w:rsidRPr="0079020D">
        <w:rPr>
          <w:rFonts w:eastAsia="Calibri"/>
          <w:lang w:eastAsia="en-US"/>
        </w:rPr>
        <w:t>.</w:t>
      </w:r>
    </w:p>
    <w:p w14:paraId="4B361A70" w14:textId="7112C20E" w:rsidR="00E7684D" w:rsidRPr="0079020D" w:rsidRDefault="00E7684D" w:rsidP="00E7684D">
      <w:pPr>
        <w:tabs>
          <w:tab w:val="left" w:pos="709"/>
          <w:tab w:val="left" w:pos="1418"/>
        </w:tabs>
        <w:autoSpaceDE w:val="0"/>
        <w:autoSpaceDN w:val="0"/>
        <w:ind w:firstLine="709"/>
        <w:jc w:val="both"/>
        <w:rPr>
          <w:szCs w:val="24"/>
        </w:rPr>
      </w:pPr>
      <w:r w:rsidRPr="0079020D">
        <w:rPr>
          <w:szCs w:val="24"/>
        </w:rPr>
        <w:t xml:space="preserve">5.2. </w:t>
      </w:r>
      <w:r w:rsidR="00C146F8" w:rsidRPr="0079020D">
        <w:rPr>
          <w:szCs w:val="24"/>
        </w:rPr>
        <w:t>Стороны несут ответственность в соответствии с действующим законодательством за несоблюдение требований к параметрам качества теплоснабжения</w:t>
      </w:r>
      <w:r w:rsidR="00C146F8">
        <w:rPr>
          <w:szCs w:val="24"/>
        </w:rPr>
        <w:t xml:space="preserve"> и </w:t>
      </w:r>
      <w:r w:rsidR="00C146F8" w:rsidRPr="0000163C">
        <w:rPr>
          <w:szCs w:val="24"/>
        </w:rPr>
        <w:t>горячего водоснабжения</w:t>
      </w:r>
      <w:r w:rsidR="00C146F8" w:rsidRPr="0079020D">
        <w:rPr>
          <w:szCs w:val="24"/>
        </w:rPr>
        <w:t>, нарушение режима потребления тепловой энергии и (или) теплоносителя, в том числе ответственность за нарушение условий о количестве, качестве и значениях термодинамических параметров возвращаемого теплоносителя.</w:t>
      </w:r>
    </w:p>
    <w:p w14:paraId="3EDE35BB" w14:textId="629DD87B" w:rsidR="00A00043" w:rsidRPr="0079020D" w:rsidRDefault="00A00043" w:rsidP="00A00043">
      <w:pPr>
        <w:ind w:firstLine="708"/>
        <w:jc w:val="both"/>
      </w:pPr>
      <w:r w:rsidRPr="0079020D">
        <w:t xml:space="preserve">5.3. Теплоснабжающая организация не несет ответственности перед Потребителем за </w:t>
      </w:r>
      <w:r w:rsidR="00F90BAE" w:rsidRPr="0079020D">
        <w:t xml:space="preserve">нарушение режимов </w:t>
      </w:r>
      <w:proofErr w:type="gramStart"/>
      <w:r w:rsidR="00F90BAE" w:rsidRPr="0079020D">
        <w:t xml:space="preserve">потребления </w:t>
      </w:r>
      <w:r w:rsidRPr="0079020D">
        <w:t xml:space="preserve"> и</w:t>
      </w:r>
      <w:proofErr w:type="gramEnd"/>
      <w:r w:rsidRPr="0079020D">
        <w:t xml:space="preserve"> недоотпуск тепловой энергии, вызванный:</w:t>
      </w:r>
    </w:p>
    <w:p w14:paraId="6DC02AF6" w14:textId="3928B269" w:rsidR="00A00043" w:rsidRPr="0079020D" w:rsidRDefault="00A00043" w:rsidP="00A00043">
      <w:pPr>
        <w:ind w:firstLine="708"/>
        <w:jc w:val="both"/>
      </w:pPr>
      <w:r w:rsidRPr="0079020D">
        <w:t>1) Действиями персонала Потребителя или третьих лиц</w:t>
      </w:r>
      <w:r w:rsidR="00515076" w:rsidRPr="0079020D">
        <w:t xml:space="preserve">, </w:t>
      </w:r>
      <w:r w:rsidRPr="0079020D">
        <w:t xml:space="preserve">несогласованными изменениями в схеме </w:t>
      </w:r>
      <w:proofErr w:type="spellStart"/>
      <w:r w:rsidRPr="0079020D">
        <w:t>теплопотребляющих</w:t>
      </w:r>
      <w:proofErr w:type="spellEnd"/>
      <w:r w:rsidRPr="0079020D">
        <w:t xml:space="preserve"> установок, неисправностью оборудования Потребителя или самовольной заменой (удалением) установленных </w:t>
      </w:r>
      <w:r w:rsidR="00515076" w:rsidRPr="0079020D">
        <w:t>дросселирующих устройств</w:t>
      </w:r>
      <w:r w:rsidRPr="0079020D">
        <w:t xml:space="preserve">, отсутствием </w:t>
      </w:r>
      <w:r w:rsidR="00F90BAE" w:rsidRPr="0079020D">
        <w:t>на узле</w:t>
      </w:r>
      <w:r w:rsidRPr="0079020D">
        <w:t xml:space="preserve"> ввода необходимых регуляторов параметров теплоносителя, нарушением целостности или отсутствием тепловой изоляции на трубопроводах, бездоговорным потреблением</w:t>
      </w:r>
      <w:r w:rsidR="00515076" w:rsidRPr="0079020D">
        <w:t>.</w:t>
      </w:r>
    </w:p>
    <w:p w14:paraId="003D0C04" w14:textId="16528066" w:rsidR="00A00043" w:rsidRPr="0079020D" w:rsidRDefault="00A00043" w:rsidP="00A00043">
      <w:pPr>
        <w:ind w:firstLine="708"/>
        <w:jc w:val="both"/>
      </w:pPr>
      <w:r w:rsidRPr="0079020D">
        <w:t>2)</w:t>
      </w:r>
      <w:r w:rsidR="00515076" w:rsidRPr="0079020D">
        <w:t xml:space="preserve">  </w:t>
      </w:r>
      <w:r w:rsidRPr="0079020D">
        <w:t xml:space="preserve"> Ограничением или прекращением подачи тепловой энергии</w:t>
      </w:r>
      <w:r w:rsidR="00F26FE5" w:rsidRPr="0079020D">
        <w:t xml:space="preserve"> и (или) теплоносителя.</w:t>
      </w:r>
    </w:p>
    <w:p w14:paraId="4102B79D" w14:textId="4E9B9217" w:rsidR="00A00043" w:rsidRPr="0079020D" w:rsidRDefault="00515076" w:rsidP="00A00043">
      <w:pPr>
        <w:ind w:firstLine="708"/>
        <w:jc w:val="both"/>
      </w:pPr>
      <w:r w:rsidRPr="0079020D">
        <w:lastRenderedPageBreak/>
        <w:t xml:space="preserve">3) Нарушением режимов теплоснабжения, вызванных авариями на тепловых сетях и оборудовании, принадлежащих Потребителю или третьим лицам, или в результате ненадлежащего исполнения Потребителем своих обязательств, предусмотренных настоящим </w:t>
      </w:r>
      <w:r w:rsidR="008E12A9">
        <w:rPr>
          <w:rFonts w:eastAsia="Calibri"/>
          <w:lang w:eastAsia="en-US"/>
        </w:rPr>
        <w:t>Договором</w:t>
      </w:r>
      <w:r w:rsidRPr="0079020D">
        <w:t xml:space="preserve"> и действующим законодательством</w:t>
      </w:r>
      <w:r w:rsidR="008045FB" w:rsidRPr="0079020D">
        <w:t>.</w:t>
      </w:r>
    </w:p>
    <w:p w14:paraId="055E9155" w14:textId="77777777" w:rsidR="00E357C6" w:rsidRDefault="00E357C6" w:rsidP="00E357C6">
      <w:pPr>
        <w:ind w:firstLine="708"/>
        <w:jc w:val="both"/>
      </w:pPr>
      <w:r>
        <w:t>4) Несоблюдением Потребителем требований утвержденных Правил технической эксплуатации тепловых энергоустановок</w:t>
      </w:r>
    </w:p>
    <w:p w14:paraId="284BF80E" w14:textId="77777777" w:rsidR="00E357C6" w:rsidRDefault="00E357C6" w:rsidP="00E357C6">
      <w:pPr>
        <w:ind w:firstLine="708"/>
        <w:jc w:val="both"/>
      </w:pPr>
      <w:r>
        <w:t>5)   В иных предусмотренных законодательством РФ случаях.</w:t>
      </w:r>
    </w:p>
    <w:p w14:paraId="2C22FBA7" w14:textId="7045293D" w:rsidR="008045FB" w:rsidRPr="0079020D" w:rsidRDefault="008045FB" w:rsidP="00E357C6">
      <w:pPr>
        <w:ind w:firstLine="708"/>
        <w:jc w:val="both"/>
      </w:pPr>
      <w:r w:rsidRPr="0079020D">
        <w:t xml:space="preserve">5.4. Потребитель несет ответственность за неисполнение и (или) ненадлежащее исполнение обязательств по оплате, нарушение сроков и (или) порядка оплаты поставленной тепловой энергии и теплоносителя, установленных в </w:t>
      </w:r>
      <w:r w:rsidR="00881D90">
        <w:rPr>
          <w:rFonts w:eastAsia="Calibri"/>
          <w:lang w:eastAsia="en-US"/>
        </w:rPr>
        <w:t>Договоре</w:t>
      </w:r>
      <w:r w:rsidRPr="0079020D">
        <w:t>, в виде пени в размере, определенном в соответствии с действующим законодательством.</w:t>
      </w:r>
    </w:p>
    <w:p w14:paraId="3CD59AC3" w14:textId="1363BAED" w:rsidR="008045FB" w:rsidRPr="0079020D" w:rsidRDefault="008045FB" w:rsidP="00E357C6">
      <w:pPr>
        <w:tabs>
          <w:tab w:val="left" w:pos="709"/>
          <w:tab w:val="left" w:pos="1418"/>
        </w:tabs>
        <w:autoSpaceDE w:val="0"/>
        <w:autoSpaceDN w:val="0"/>
        <w:jc w:val="both"/>
        <w:rPr>
          <w:szCs w:val="24"/>
        </w:rPr>
      </w:pPr>
      <w:r w:rsidRPr="0079020D">
        <w:tab/>
        <w:t xml:space="preserve">5.5. </w:t>
      </w:r>
      <w:r w:rsidRPr="0079020D">
        <w:rPr>
          <w:spacing w:val="5"/>
          <w:szCs w:val="24"/>
        </w:rPr>
        <w:t xml:space="preserve">Потребитель несет ответственность за сохранность оборудования, технических </w:t>
      </w:r>
      <w:r w:rsidRPr="0079020D">
        <w:rPr>
          <w:spacing w:val="4"/>
          <w:szCs w:val="24"/>
        </w:rPr>
        <w:t xml:space="preserve">средств, систем контроля и управления теплопотреблением, ПУ </w:t>
      </w:r>
      <w:r w:rsidRPr="0079020D">
        <w:rPr>
          <w:szCs w:val="24"/>
        </w:rPr>
        <w:t>тепловой энергии, теплоносителя</w:t>
      </w:r>
      <w:r w:rsidRPr="0079020D">
        <w:rPr>
          <w:spacing w:val="13"/>
          <w:szCs w:val="24"/>
        </w:rPr>
        <w:t xml:space="preserve">, находящихся в помещениях и/или на </w:t>
      </w:r>
      <w:r w:rsidRPr="0079020D">
        <w:rPr>
          <w:spacing w:val="-2"/>
          <w:szCs w:val="24"/>
        </w:rPr>
        <w:t>территории Потребителя, а также</w:t>
      </w:r>
      <w:r w:rsidRPr="0079020D">
        <w:rPr>
          <w:szCs w:val="24"/>
        </w:rPr>
        <w:t xml:space="preserve"> за умышленный вывод из строя ПУ или иное воздействие на ПУ с целью искажения его показаний.</w:t>
      </w:r>
    </w:p>
    <w:p w14:paraId="7406C00E" w14:textId="0C499C44" w:rsidR="00F90BAE" w:rsidRPr="0079020D" w:rsidRDefault="00F90BAE" w:rsidP="00F90BAE">
      <w:pPr>
        <w:tabs>
          <w:tab w:val="left" w:pos="709"/>
          <w:tab w:val="left" w:pos="1418"/>
        </w:tabs>
        <w:autoSpaceDE w:val="0"/>
        <w:autoSpaceDN w:val="0"/>
        <w:jc w:val="both"/>
        <w:rPr>
          <w:szCs w:val="24"/>
        </w:rPr>
      </w:pPr>
      <w:r w:rsidRPr="0079020D">
        <w:rPr>
          <w:color w:val="000000"/>
        </w:rPr>
        <w:tab/>
        <w:t>5.6. Потребитель несет ответственность за всю представленную Теплоснабжающей организации информацию для расчетов.</w:t>
      </w:r>
    </w:p>
    <w:p w14:paraId="0936DBEA" w14:textId="77777777" w:rsidR="001E343E" w:rsidRDefault="008045FB" w:rsidP="00F90BAE">
      <w:pPr>
        <w:tabs>
          <w:tab w:val="left" w:pos="709"/>
          <w:tab w:val="left" w:pos="1418"/>
        </w:tabs>
        <w:autoSpaceDE w:val="0"/>
        <w:autoSpaceDN w:val="0"/>
        <w:jc w:val="both"/>
        <w:rPr>
          <w:szCs w:val="24"/>
        </w:rPr>
      </w:pPr>
      <w:r w:rsidRPr="0079020D">
        <w:rPr>
          <w:szCs w:val="24"/>
        </w:rPr>
        <w:tab/>
        <w:t>5.</w:t>
      </w:r>
      <w:r w:rsidR="00F90BAE" w:rsidRPr="0079020D">
        <w:rPr>
          <w:szCs w:val="24"/>
        </w:rPr>
        <w:t>7</w:t>
      </w:r>
      <w:r w:rsidRPr="0079020D">
        <w:rPr>
          <w:szCs w:val="24"/>
        </w:rPr>
        <w:t xml:space="preserve">. </w:t>
      </w:r>
      <w:r w:rsidR="001E343E" w:rsidRPr="0079020D">
        <w:rPr>
          <w:szCs w:val="24"/>
        </w:rPr>
        <w:t>При соблюдении Теплоснабжающей организацией режимов теплоснабжения и параметров качества Потребитель несет ответственность за необеспечение параметров качества тепловой энергии</w:t>
      </w:r>
      <w:r w:rsidR="001E343E">
        <w:rPr>
          <w:szCs w:val="24"/>
        </w:rPr>
        <w:t xml:space="preserve"> и </w:t>
      </w:r>
      <w:r w:rsidR="001E343E" w:rsidRPr="00E14163">
        <w:rPr>
          <w:szCs w:val="24"/>
        </w:rPr>
        <w:t xml:space="preserve">теплоносителя, поставляемого в том числе как горячая вода на нужды горячего водоснабжения </w:t>
      </w:r>
      <w:r w:rsidR="001E343E" w:rsidRPr="0079020D">
        <w:rPr>
          <w:szCs w:val="24"/>
        </w:rPr>
        <w:t>в точке поставки, предусмотренных настоящим Контрактом и нормами действующего законодательства РФ.</w:t>
      </w:r>
      <w:r w:rsidR="00A6105A" w:rsidRPr="0079020D">
        <w:rPr>
          <w:szCs w:val="24"/>
        </w:rPr>
        <w:tab/>
      </w:r>
    </w:p>
    <w:p w14:paraId="7E425433" w14:textId="3C7EE169" w:rsidR="00A6105A" w:rsidRPr="0079020D" w:rsidRDefault="001E343E" w:rsidP="00F90BAE">
      <w:pPr>
        <w:tabs>
          <w:tab w:val="left" w:pos="709"/>
          <w:tab w:val="left" w:pos="1418"/>
        </w:tabs>
        <w:autoSpaceDE w:val="0"/>
        <w:autoSpaceDN w:val="0"/>
        <w:jc w:val="both"/>
        <w:rPr>
          <w:szCs w:val="24"/>
        </w:rPr>
      </w:pPr>
      <w:r>
        <w:rPr>
          <w:szCs w:val="24"/>
        </w:rPr>
        <w:tab/>
      </w:r>
      <w:r w:rsidR="00A6105A" w:rsidRPr="0079020D">
        <w:rPr>
          <w:szCs w:val="24"/>
        </w:rPr>
        <w:t>5.</w:t>
      </w:r>
      <w:r w:rsidR="00F90BAE" w:rsidRPr="0079020D">
        <w:rPr>
          <w:szCs w:val="24"/>
        </w:rPr>
        <w:t>8</w:t>
      </w:r>
      <w:r w:rsidR="00A6105A" w:rsidRPr="0079020D">
        <w:rPr>
          <w:szCs w:val="24"/>
        </w:rPr>
        <w:t>. При нарушении режима потребления тепловой энергии и (или) теплоносителя, в том числе превышении фактического объема потребления тепловой энергии и (или) теплоносителя над договорным объемом потребления исходя из договорной величины тепловой нагрузки,  нарушении условий о количестве, качестве и значениях термодинамических параметров возвращаемого теплоносителя, Потребитель обязан оплатить Теплоснабжающей организации объем сверхдоговорного потребления или потребления с нарушением режима потребления</w:t>
      </w:r>
      <w:r w:rsidR="00FE3CD6">
        <w:rPr>
          <w:szCs w:val="24"/>
        </w:rPr>
        <w:t>.</w:t>
      </w:r>
    </w:p>
    <w:p w14:paraId="35237A66" w14:textId="30272D13" w:rsidR="00C74064" w:rsidRPr="0079020D" w:rsidRDefault="00C74064" w:rsidP="00F90BAE">
      <w:pPr>
        <w:tabs>
          <w:tab w:val="left" w:pos="709"/>
          <w:tab w:val="left" w:pos="1418"/>
        </w:tabs>
        <w:autoSpaceDE w:val="0"/>
        <w:autoSpaceDN w:val="0"/>
        <w:jc w:val="both"/>
        <w:rPr>
          <w:szCs w:val="24"/>
        </w:rPr>
      </w:pPr>
      <w:r w:rsidRPr="0079020D">
        <w:rPr>
          <w:szCs w:val="24"/>
        </w:rPr>
        <w:tab/>
        <w:t xml:space="preserve">5.9. Стороны освобождаются от ответственности за неисполнение или ненадлежащее исполнение обязательств по настоящему </w:t>
      </w:r>
      <w:r w:rsidR="008E12A9">
        <w:rPr>
          <w:rFonts w:eastAsia="Calibri"/>
          <w:lang w:eastAsia="en-US"/>
        </w:rPr>
        <w:t>Договору</w:t>
      </w:r>
      <w:r w:rsidRPr="0079020D">
        <w:rPr>
          <w:szCs w:val="24"/>
        </w:rPr>
        <w:t xml:space="preserve">, если надлежащее исполнение оказалось невозможным вследствие непреодолимой силы (форс-мажор), то есть чрезвычайных и непредотвратимых при данных условиях обстоятельств, возникших после заключения настоящего </w:t>
      </w:r>
      <w:r w:rsidR="008E12A9">
        <w:rPr>
          <w:rFonts w:eastAsia="Calibri"/>
          <w:lang w:eastAsia="en-US"/>
        </w:rPr>
        <w:t>Договора</w:t>
      </w:r>
      <w:r w:rsidRPr="0079020D">
        <w:rPr>
          <w:szCs w:val="24"/>
        </w:rPr>
        <w:t xml:space="preserve">. При этом срок исполнения Сторонами обязательств по настоящему </w:t>
      </w:r>
      <w:r w:rsidR="008E12A9">
        <w:rPr>
          <w:rFonts w:eastAsia="Calibri"/>
          <w:lang w:eastAsia="en-US"/>
        </w:rPr>
        <w:t>Договору</w:t>
      </w:r>
      <w:r w:rsidRPr="0079020D">
        <w:rPr>
          <w:szCs w:val="24"/>
        </w:rPr>
        <w:t xml:space="preserve"> соразмерно отодвигается на время действия таких обстоятельств.</w:t>
      </w:r>
    </w:p>
    <w:p w14:paraId="360B1448" w14:textId="699F02F4" w:rsidR="008045FB" w:rsidRPr="0079020D" w:rsidRDefault="008045FB" w:rsidP="00A00043">
      <w:pPr>
        <w:ind w:firstLine="708"/>
        <w:jc w:val="both"/>
      </w:pPr>
    </w:p>
    <w:p w14:paraId="28120C87" w14:textId="60675618" w:rsidR="00C74064" w:rsidRPr="0079020D" w:rsidRDefault="00C74064" w:rsidP="00C74064">
      <w:pPr>
        <w:shd w:val="clear" w:color="auto" w:fill="FFFFFF"/>
        <w:tabs>
          <w:tab w:val="left" w:pos="542"/>
        </w:tabs>
        <w:spacing w:before="120"/>
        <w:ind w:firstLine="284"/>
        <w:jc w:val="center"/>
        <w:rPr>
          <w:b/>
          <w:color w:val="000000"/>
        </w:rPr>
      </w:pPr>
      <w:r w:rsidRPr="0079020D">
        <w:rPr>
          <w:b/>
          <w:color w:val="000000"/>
        </w:rPr>
        <w:t>6. ПОРЯДОК РАЗРЕШЕНИЯ СПОРОВ.</w:t>
      </w:r>
    </w:p>
    <w:p w14:paraId="775EB337" w14:textId="77777777" w:rsidR="00C3573B" w:rsidRPr="0079020D" w:rsidRDefault="00C3573B" w:rsidP="00C74064">
      <w:pPr>
        <w:shd w:val="clear" w:color="auto" w:fill="FFFFFF"/>
        <w:tabs>
          <w:tab w:val="left" w:pos="542"/>
        </w:tabs>
        <w:spacing w:before="120"/>
        <w:ind w:firstLine="284"/>
        <w:jc w:val="center"/>
        <w:rPr>
          <w:b/>
          <w:color w:val="000000"/>
        </w:rPr>
      </w:pPr>
    </w:p>
    <w:p w14:paraId="577766B1" w14:textId="28F07F0E" w:rsidR="00C74064" w:rsidRPr="0079020D" w:rsidRDefault="00C74064" w:rsidP="00C74064">
      <w:pPr>
        <w:pStyle w:val="a7"/>
        <w:ind w:firstLine="708"/>
        <w:jc w:val="both"/>
        <w:rPr>
          <w:sz w:val="20"/>
          <w:szCs w:val="24"/>
        </w:rPr>
      </w:pPr>
      <w:r w:rsidRPr="0079020D">
        <w:rPr>
          <w:sz w:val="20"/>
        </w:rPr>
        <w:t>6.</w:t>
      </w:r>
      <w:r w:rsidRPr="0079020D">
        <w:rPr>
          <w:sz w:val="20"/>
          <w:szCs w:val="24"/>
        </w:rPr>
        <w:t xml:space="preserve">1. При неисполнении или ненадлежащем исполнении обязательств по настоящему </w:t>
      </w:r>
      <w:r w:rsidR="00881D90" w:rsidRPr="00881D90">
        <w:rPr>
          <w:sz w:val="20"/>
          <w:szCs w:val="24"/>
        </w:rPr>
        <w:t>Договор</w:t>
      </w:r>
      <w:r w:rsidR="00881D90">
        <w:rPr>
          <w:sz w:val="20"/>
          <w:szCs w:val="24"/>
        </w:rPr>
        <w:t xml:space="preserve">у </w:t>
      </w:r>
      <w:r w:rsidRPr="0079020D">
        <w:rPr>
          <w:sz w:val="20"/>
          <w:szCs w:val="24"/>
        </w:rPr>
        <w:t xml:space="preserve">Сторона обязана направить другой Стороне претензию. Претензия направляется стороне, нарушившей обязательства, в письменной форме на юридический адрес за подписью уполномоченного лица. Срок рассмотрения Стороной претензии (срок претензионного урегулирования споров) – 10 (десять) календарных дней </w:t>
      </w:r>
      <w:r w:rsidR="00324AB8">
        <w:rPr>
          <w:sz w:val="20"/>
          <w:szCs w:val="24"/>
        </w:rPr>
        <w:t>со дня направления</w:t>
      </w:r>
      <w:r w:rsidRPr="0079020D">
        <w:rPr>
          <w:sz w:val="20"/>
          <w:szCs w:val="24"/>
        </w:rPr>
        <w:t xml:space="preserve"> претензии Стороной.</w:t>
      </w:r>
    </w:p>
    <w:p w14:paraId="1AAB715D" w14:textId="2291D9B5" w:rsidR="00C74064" w:rsidRPr="0079020D" w:rsidRDefault="00C74064" w:rsidP="00C74064">
      <w:pPr>
        <w:pStyle w:val="a7"/>
        <w:ind w:firstLine="708"/>
        <w:jc w:val="both"/>
        <w:rPr>
          <w:sz w:val="20"/>
          <w:szCs w:val="24"/>
        </w:rPr>
      </w:pPr>
      <w:r w:rsidRPr="0079020D">
        <w:rPr>
          <w:sz w:val="20"/>
          <w:szCs w:val="24"/>
        </w:rPr>
        <w:t xml:space="preserve">6.2. Все споры по настоящему </w:t>
      </w:r>
      <w:r w:rsidR="008E12A9" w:rsidRPr="008E12A9">
        <w:rPr>
          <w:sz w:val="20"/>
          <w:szCs w:val="24"/>
        </w:rPr>
        <w:t>Договору</w:t>
      </w:r>
      <w:r w:rsidRPr="0079020D">
        <w:rPr>
          <w:sz w:val="20"/>
          <w:szCs w:val="24"/>
        </w:rPr>
        <w:t xml:space="preserve"> разрешаются в соответствии с действующим   законодательством в Арбитражном суде Московской области.</w:t>
      </w:r>
    </w:p>
    <w:p w14:paraId="713E1C0D" w14:textId="77777777" w:rsidR="008045FB" w:rsidRPr="0079020D" w:rsidRDefault="008045FB" w:rsidP="00A00043">
      <w:pPr>
        <w:ind w:firstLine="708"/>
        <w:jc w:val="both"/>
      </w:pPr>
    </w:p>
    <w:p w14:paraId="03E01DD9" w14:textId="42D4DB6E" w:rsidR="006A77C7" w:rsidRPr="0079020D" w:rsidRDefault="006A77C7" w:rsidP="006A77C7">
      <w:pPr>
        <w:shd w:val="clear" w:color="auto" w:fill="FFFFFF"/>
        <w:tabs>
          <w:tab w:val="left" w:pos="542"/>
        </w:tabs>
        <w:spacing w:before="120"/>
        <w:ind w:firstLine="284"/>
        <w:jc w:val="center"/>
        <w:rPr>
          <w:b/>
          <w:color w:val="000000"/>
        </w:rPr>
      </w:pPr>
      <w:r w:rsidRPr="0079020D">
        <w:rPr>
          <w:b/>
          <w:color w:val="000000"/>
        </w:rPr>
        <w:t xml:space="preserve">7. ПОРЯДОК ДЕЙСТВИЯ, ИЗМЕНЕНИЯ И РАСТОРЖЕНИЯ </w:t>
      </w:r>
      <w:r w:rsidR="008E12A9">
        <w:rPr>
          <w:b/>
          <w:color w:val="000000"/>
        </w:rPr>
        <w:t>ДОГОВОРА</w:t>
      </w:r>
      <w:r w:rsidRPr="0079020D">
        <w:rPr>
          <w:b/>
          <w:color w:val="000000"/>
        </w:rPr>
        <w:t>.</w:t>
      </w:r>
    </w:p>
    <w:p w14:paraId="1E2A861A" w14:textId="77777777" w:rsidR="00C3573B" w:rsidRPr="0079020D" w:rsidRDefault="00C3573B" w:rsidP="006A77C7">
      <w:pPr>
        <w:shd w:val="clear" w:color="auto" w:fill="FFFFFF"/>
        <w:tabs>
          <w:tab w:val="left" w:pos="542"/>
        </w:tabs>
        <w:spacing w:before="120"/>
        <w:ind w:firstLine="284"/>
        <w:jc w:val="center"/>
        <w:rPr>
          <w:b/>
          <w:color w:val="000000"/>
        </w:rPr>
      </w:pPr>
    </w:p>
    <w:p w14:paraId="476484E3" w14:textId="771FD40E" w:rsidR="006A77C7" w:rsidRPr="0079020D" w:rsidRDefault="006A77C7" w:rsidP="006A77C7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ind w:right="-1" w:firstLine="709"/>
        <w:jc w:val="both"/>
        <w:rPr>
          <w:szCs w:val="24"/>
        </w:rPr>
      </w:pPr>
      <w:r w:rsidRPr="0079020D">
        <w:t>7.</w:t>
      </w:r>
      <w:r w:rsidRPr="0079020D">
        <w:rPr>
          <w:szCs w:val="24"/>
        </w:rPr>
        <w:t xml:space="preserve">1. Настоящий </w:t>
      </w:r>
      <w:r w:rsidR="00034C66">
        <w:rPr>
          <w:rFonts w:eastAsia="Calibri"/>
          <w:lang w:eastAsia="en-US"/>
        </w:rPr>
        <w:t>Договор</w:t>
      </w:r>
      <w:r w:rsidRPr="0079020D">
        <w:rPr>
          <w:szCs w:val="24"/>
        </w:rPr>
        <w:t xml:space="preserve"> вступает в силу с даты его подписания Сторонами, распространяет свое действие на правоотношения сторон, возникшие с _________20__ г.  , и действует по ______________ 20__ г. включительно, а в части исполнения денежных обязательств - до полного </w:t>
      </w:r>
      <w:r w:rsidRPr="0079020D">
        <w:rPr>
          <w:bCs/>
          <w:szCs w:val="24"/>
        </w:rPr>
        <w:t>исполнения</w:t>
      </w:r>
      <w:r w:rsidRPr="0079020D">
        <w:rPr>
          <w:szCs w:val="24"/>
        </w:rPr>
        <w:t xml:space="preserve">  сторонами </w:t>
      </w:r>
      <w:r w:rsidRPr="0079020D">
        <w:rPr>
          <w:bCs/>
          <w:szCs w:val="24"/>
        </w:rPr>
        <w:t>своих</w:t>
      </w:r>
      <w:r w:rsidRPr="0079020D">
        <w:rPr>
          <w:szCs w:val="24"/>
        </w:rPr>
        <w:t xml:space="preserve"> </w:t>
      </w:r>
      <w:r w:rsidRPr="0079020D">
        <w:rPr>
          <w:bCs/>
          <w:szCs w:val="24"/>
        </w:rPr>
        <w:t>обязательств</w:t>
      </w:r>
      <w:r w:rsidRPr="0079020D">
        <w:rPr>
          <w:szCs w:val="24"/>
        </w:rPr>
        <w:t>.</w:t>
      </w:r>
    </w:p>
    <w:p w14:paraId="517647D7" w14:textId="63940CD5" w:rsidR="00541DE4" w:rsidRPr="0079020D" w:rsidRDefault="00541DE4" w:rsidP="00541DE4">
      <w:pPr>
        <w:ind w:firstLine="708"/>
        <w:jc w:val="both"/>
      </w:pPr>
      <w:r w:rsidRPr="0079020D">
        <w:t>7</w:t>
      </w:r>
      <w:r w:rsidR="00324AB8">
        <w:t>.2</w:t>
      </w:r>
      <w:r w:rsidRPr="0079020D">
        <w:t xml:space="preserve">. Уведомление о расторжении </w:t>
      </w:r>
      <w:r w:rsidR="008E12A9">
        <w:rPr>
          <w:rFonts w:eastAsia="Calibri"/>
          <w:lang w:eastAsia="en-US"/>
        </w:rPr>
        <w:t>Договора</w:t>
      </w:r>
      <w:r w:rsidRPr="0079020D">
        <w:t xml:space="preserve"> направляется Стороне по адресу </w:t>
      </w:r>
      <w:r w:rsidR="00C6012F" w:rsidRPr="00C6012F">
        <w:t xml:space="preserve">местонахождения/юридическому адресу, указанному в выписке из Единого государственного реестра юридических лиц, копия дублируется по адресу </w:t>
      </w:r>
      <w:r w:rsidRPr="0079020D">
        <w:t xml:space="preserve">для переписки, указанному в настоящем </w:t>
      </w:r>
      <w:r w:rsidR="00034C66">
        <w:rPr>
          <w:rFonts w:eastAsia="Calibri"/>
          <w:lang w:eastAsia="en-US"/>
        </w:rPr>
        <w:t>Договоре</w:t>
      </w:r>
      <w:r w:rsidRPr="0079020D">
        <w:t xml:space="preserve">. Уведомление, направленное Стороне по адресу для переписки, указанному в настоящем </w:t>
      </w:r>
      <w:r w:rsidR="00034C66">
        <w:rPr>
          <w:rFonts w:eastAsia="Calibri"/>
          <w:lang w:eastAsia="en-US"/>
        </w:rPr>
        <w:t>Договоре</w:t>
      </w:r>
      <w:r w:rsidRPr="0079020D">
        <w:t xml:space="preserve">, и не врученное по причине отсутствия стороны по указанному адресу, считается полученным последней. Прекращение действия </w:t>
      </w:r>
      <w:r w:rsidR="00034C66">
        <w:rPr>
          <w:rFonts w:eastAsia="Calibri"/>
          <w:lang w:eastAsia="en-US"/>
        </w:rPr>
        <w:t>Договора</w:t>
      </w:r>
      <w:r w:rsidRPr="0079020D">
        <w:t xml:space="preserve"> влечет за собой прекращение подачи тепловой энергии по настоящему </w:t>
      </w:r>
      <w:r w:rsidR="00034C66">
        <w:rPr>
          <w:rFonts w:eastAsia="Calibri"/>
          <w:lang w:eastAsia="en-US"/>
        </w:rPr>
        <w:t>Договору</w:t>
      </w:r>
      <w:r w:rsidRPr="0079020D">
        <w:t>.</w:t>
      </w:r>
    </w:p>
    <w:p w14:paraId="1733FB97" w14:textId="1364C857" w:rsidR="00892A30" w:rsidRPr="0079020D" w:rsidRDefault="006D615C" w:rsidP="006D615C">
      <w:pPr>
        <w:ind w:firstLine="708"/>
        <w:jc w:val="both"/>
      </w:pPr>
      <w:r w:rsidRPr="0079020D">
        <w:t>7.</w:t>
      </w:r>
      <w:r w:rsidR="00324AB8">
        <w:t>3</w:t>
      </w:r>
      <w:r w:rsidRPr="0079020D">
        <w:t xml:space="preserve">. </w:t>
      </w:r>
      <w:r w:rsidR="00034C66">
        <w:rPr>
          <w:rFonts w:eastAsia="Calibri"/>
          <w:lang w:eastAsia="en-US"/>
        </w:rPr>
        <w:t>Договор</w:t>
      </w:r>
      <w:r w:rsidRPr="0079020D">
        <w:t xml:space="preserve"> считается продленным на каждый последующий календарный год и на тех же условиях, если не менее чем за месяц до окончания срока его действия ни одна из Сторон не заявит о прекращении, изменении </w:t>
      </w:r>
      <w:r w:rsidR="00034C66">
        <w:rPr>
          <w:rFonts w:eastAsia="Calibri"/>
          <w:lang w:eastAsia="en-US"/>
        </w:rPr>
        <w:t>Договора</w:t>
      </w:r>
      <w:r w:rsidRPr="0079020D">
        <w:t xml:space="preserve"> или о заключении нового </w:t>
      </w:r>
      <w:r w:rsidR="00034C66">
        <w:rPr>
          <w:rFonts w:eastAsia="Calibri"/>
          <w:lang w:eastAsia="en-US"/>
        </w:rPr>
        <w:t>Договора</w:t>
      </w:r>
      <w:r w:rsidRPr="0079020D">
        <w:t>.</w:t>
      </w:r>
    </w:p>
    <w:p w14:paraId="339F5060" w14:textId="3691554C" w:rsidR="003E7AE4" w:rsidRPr="0079020D" w:rsidRDefault="003E7AE4" w:rsidP="003E7AE4">
      <w:pPr>
        <w:shd w:val="clear" w:color="auto" w:fill="FFFFFF"/>
        <w:tabs>
          <w:tab w:val="left" w:pos="542"/>
        </w:tabs>
        <w:spacing w:before="120"/>
        <w:ind w:firstLine="284"/>
        <w:jc w:val="center"/>
        <w:rPr>
          <w:b/>
          <w:color w:val="000000"/>
        </w:rPr>
      </w:pPr>
      <w:r w:rsidRPr="0079020D">
        <w:rPr>
          <w:b/>
          <w:color w:val="000000"/>
        </w:rPr>
        <w:t>8. ПРОЧИЕ УСЛОВИЯ.</w:t>
      </w:r>
    </w:p>
    <w:p w14:paraId="0082122A" w14:textId="77777777" w:rsidR="00C3573B" w:rsidRPr="0079020D" w:rsidRDefault="00C3573B" w:rsidP="003E7AE4">
      <w:pPr>
        <w:shd w:val="clear" w:color="auto" w:fill="FFFFFF"/>
        <w:tabs>
          <w:tab w:val="left" w:pos="542"/>
        </w:tabs>
        <w:spacing w:before="120"/>
        <w:ind w:firstLine="284"/>
        <w:jc w:val="center"/>
        <w:rPr>
          <w:b/>
          <w:color w:val="000000"/>
        </w:rPr>
      </w:pPr>
    </w:p>
    <w:p w14:paraId="5623C174" w14:textId="469B4CD0" w:rsidR="003E7AE4" w:rsidRPr="0079020D" w:rsidRDefault="003E7AE4" w:rsidP="003E7AE4">
      <w:pPr>
        <w:shd w:val="clear" w:color="auto" w:fill="FFFFFF"/>
        <w:tabs>
          <w:tab w:val="left" w:pos="542"/>
        </w:tabs>
        <w:jc w:val="both"/>
      </w:pPr>
      <w:r w:rsidRPr="0079020D">
        <w:tab/>
      </w:r>
      <w:r w:rsidRPr="0079020D">
        <w:tab/>
        <w:t>8.1. Поставка Потребителю тепловой энергии и теплоносителя на цели отопления осуществляется в пределах отопительного периода, начало и окончание которого устанавливается в соответствии действующим законодательством РФ. За пределами каждого установленного отопительного периода Теплоснабжающая организация не несет обязанности поставлять Потребителю тепловую энергию на цели отопления.</w:t>
      </w:r>
    </w:p>
    <w:p w14:paraId="12A9C8F3" w14:textId="1F60BD41" w:rsidR="003E7AE4" w:rsidRPr="0079020D" w:rsidRDefault="003E7AE4" w:rsidP="003E7AE4">
      <w:pPr>
        <w:shd w:val="clear" w:color="auto" w:fill="FFFFFF"/>
        <w:tabs>
          <w:tab w:val="left" w:pos="542"/>
        </w:tabs>
        <w:jc w:val="both"/>
      </w:pPr>
      <w:r w:rsidRPr="0079020D">
        <w:lastRenderedPageBreak/>
        <w:tab/>
      </w:r>
      <w:r w:rsidRPr="0079020D">
        <w:tab/>
        <w:t>8.2. Поставка Потребителю тепловой энергии и (или) теплоносителя на цели горячего водоснабжения может быть приостановлена на период проведения плановых ремонтных работ, сроки проведения которых определяются в соответствии с требованиями действующего законодательства.</w:t>
      </w:r>
    </w:p>
    <w:p w14:paraId="168EBD70" w14:textId="5906A103" w:rsidR="003E7AE4" w:rsidRPr="0079020D" w:rsidRDefault="003E7AE4" w:rsidP="003E7AE4">
      <w:pPr>
        <w:shd w:val="clear" w:color="auto" w:fill="FFFFFF"/>
        <w:tabs>
          <w:tab w:val="left" w:pos="542"/>
        </w:tabs>
        <w:jc w:val="both"/>
      </w:pPr>
      <w:r w:rsidRPr="0079020D">
        <w:tab/>
      </w:r>
      <w:r w:rsidRPr="0079020D">
        <w:tab/>
        <w:t>8.3. Перерывы в поставке тепловой энергии на цели отопления и(или) горячего водоснабжения в пределах отопительного периода допускаются в случаях обусловленных законодательством действий Теплоснабжающей организации, направленных на обеспечение надежности теплоснабжения.</w:t>
      </w:r>
    </w:p>
    <w:p w14:paraId="2FE8AF6F" w14:textId="3A870214" w:rsidR="003E7AE4" w:rsidRPr="0079020D" w:rsidRDefault="007B6B6D" w:rsidP="003E7AE4">
      <w:pPr>
        <w:shd w:val="clear" w:color="auto" w:fill="FFFFFF"/>
        <w:tabs>
          <w:tab w:val="left" w:pos="542"/>
        </w:tabs>
        <w:jc w:val="both"/>
      </w:pPr>
      <w:r w:rsidRPr="0079020D">
        <w:tab/>
      </w:r>
      <w:r w:rsidRPr="0079020D">
        <w:tab/>
      </w:r>
      <w:r w:rsidR="003E7AE4" w:rsidRPr="0079020D">
        <w:t>8.4.</w:t>
      </w:r>
      <w:r w:rsidRPr="0079020D">
        <w:t xml:space="preserve"> </w:t>
      </w:r>
      <w:r w:rsidR="003E7AE4" w:rsidRPr="0079020D">
        <w:t xml:space="preserve">Изменение условий настоящего </w:t>
      </w:r>
      <w:r w:rsidR="008E12A9">
        <w:rPr>
          <w:rFonts w:eastAsia="Calibri"/>
          <w:lang w:eastAsia="en-US"/>
        </w:rPr>
        <w:t>Договора</w:t>
      </w:r>
      <w:r w:rsidR="003E7AE4" w:rsidRPr="0079020D">
        <w:t xml:space="preserve"> возможно по соглашению Сторон в случаях, предусмотренных законодательством РФ, и оформляется путем подписания дополнительных соглашений к настоящему </w:t>
      </w:r>
      <w:r w:rsidR="005A3275">
        <w:rPr>
          <w:rFonts w:eastAsia="Calibri"/>
          <w:lang w:eastAsia="en-US"/>
        </w:rPr>
        <w:t>Договору</w:t>
      </w:r>
      <w:r w:rsidR="003E7AE4" w:rsidRPr="0079020D">
        <w:t>.</w:t>
      </w:r>
    </w:p>
    <w:p w14:paraId="05498AA8" w14:textId="31AF01D9" w:rsidR="00892A30" w:rsidRPr="0079020D" w:rsidRDefault="008E0FB6" w:rsidP="005A3275">
      <w:pPr>
        <w:shd w:val="clear" w:color="auto" w:fill="FFFFFF"/>
        <w:tabs>
          <w:tab w:val="left" w:pos="542"/>
        </w:tabs>
        <w:jc w:val="both"/>
      </w:pPr>
      <w:r w:rsidRPr="0079020D">
        <w:tab/>
      </w:r>
      <w:r w:rsidRPr="0079020D">
        <w:tab/>
      </w:r>
      <w:r w:rsidR="007B6B6D" w:rsidRPr="0079020D">
        <w:t>8.</w:t>
      </w:r>
      <w:r w:rsidR="005223E6">
        <w:t>5</w:t>
      </w:r>
      <w:r w:rsidR="007B6B6D" w:rsidRPr="0079020D">
        <w:t xml:space="preserve">. Сторона по настоящему </w:t>
      </w:r>
      <w:r w:rsidR="005A3275">
        <w:rPr>
          <w:rFonts w:eastAsia="Calibri"/>
          <w:lang w:eastAsia="en-US"/>
        </w:rPr>
        <w:t>Договору</w:t>
      </w:r>
      <w:r w:rsidR="007B6B6D" w:rsidRPr="0079020D">
        <w:t xml:space="preserve"> письменно уведомляет другую Сторону о начале процедуры реорганизации, ликвидации, об изменении наименования, организационно-правовой формы, открытии процедуры несостоятельности (банкротства), об изменении реквизитов, в том числе: адреса местонахождения и (или) почтового адреса, контактных телефонов, банковских реквизитов, и других изменений, влияющих или могущих повлиять на исполнение настоящего </w:t>
      </w:r>
      <w:r w:rsidR="005A3275">
        <w:rPr>
          <w:rFonts w:eastAsia="Calibri"/>
          <w:lang w:eastAsia="en-US"/>
        </w:rPr>
        <w:t>Договора</w:t>
      </w:r>
      <w:r w:rsidR="007B6B6D" w:rsidRPr="0079020D">
        <w:t xml:space="preserve">, в течение </w:t>
      </w:r>
      <w:r w:rsidR="004D34E4" w:rsidRPr="0079020D">
        <w:t>5</w:t>
      </w:r>
      <w:r w:rsidR="007B6B6D" w:rsidRPr="0079020D">
        <w:t xml:space="preserve"> рабочих дней с момента наступления соответствующего обстоятельства или соответствующего изменения</w:t>
      </w:r>
    </w:p>
    <w:p w14:paraId="08C034F7" w14:textId="28A40AB9" w:rsidR="007B6B6D" w:rsidRPr="0079020D" w:rsidRDefault="004D34E4" w:rsidP="004D34E4">
      <w:pPr>
        <w:ind w:firstLine="708"/>
        <w:jc w:val="both"/>
      </w:pPr>
      <w:r w:rsidRPr="0079020D">
        <w:t>8</w:t>
      </w:r>
      <w:r w:rsidR="007B6B6D" w:rsidRPr="0079020D">
        <w:t>.</w:t>
      </w:r>
      <w:r w:rsidR="005223E6">
        <w:t>6</w:t>
      </w:r>
      <w:r w:rsidR="007B6B6D" w:rsidRPr="0079020D">
        <w:t xml:space="preserve">. Настоящий </w:t>
      </w:r>
      <w:r w:rsidR="005A3275">
        <w:rPr>
          <w:rFonts w:eastAsia="Calibri"/>
          <w:lang w:eastAsia="en-US"/>
        </w:rPr>
        <w:t>Договор</w:t>
      </w:r>
      <w:r w:rsidR="007B6B6D" w:rsidRPr="0079020D">
        <w:t xml:space="preserve"> составлен в двух экземплярах, имеющих одинаковую юридическую силу, один экземпляр для Теплоснабжающей организации, один – для Потребителя.</w:t>
      </w:r>
    </w:p>
    <w:p w14:paraId="50BCACBD" w14:textId="76171E32" w:rsidR="007B6B6D" w:rsidRPr="0079020D" w:rsidRDefault="00541DE4" w:rsidP="004D34E4">
      <w:pPr>
        <w:ind w:firstLine="708"/>
        <w:jc w:val="both"/>
      </w:pPr>
      <w:r w:rsidRPr="0079020D">
        <w:t>8</w:t>
      </w:r>
      <w:r w:rsidR="007B6B6D" w:rsidRPr="0079020D">
        <w:t>.</w:t>
      </w:r>
      <w:r w:rsidR="005223E6">
        <w:t>7</w:t>
      </w:r>
      <w:r w:rsidR="007B6B6D" w:rsidRPr="0079020D">
        <w:t xml:space="preserve">. Изменение, расторжение или прекращение настоящего </w:t>
      </w:r>
      <w:r w:rsidR="005A3275">
        <w:rPr>
          <w:rFonts w:eastAsia="Calibri"/>
          <w:lang w:eastAsia="en-US"/>
        </w:rPr>
        <w:t>Договора</w:t>
      </w:r>
      <w:r w:rsidR="007B6B6D" w:rsidRPr="0079020D">
        <w:t xml:space="preserve"> не освобождает его Стороны от исполнения неисполненных обязательств и осуществления расчетов за потребленные тепловую энергию и теплоноситель.</w:t>
      </w:r>
    </w:p>
    <w:p w14:paraId="78F3B882" w14:textId="5C857C36" w:rsidR="00541DE4" w:rsidRPr="0079020D" w:rsidRDefault="00541DE4" w:rsidP="00541DE4">
      <w:pPr>
        <w:shd w:val="clear" w:color="auto" w:fill="FFFFFF"/>
        <w:tabs>
          <w:tab w:val="left" w:leader="underscore" w:pos="4853"/>
        </w:tabs>
        <w:jc w:val="both"/>
        <w:rPr>
          <w:color w:val="000000"/>
        </w:rPr>
      </w:pPr>
      <w:r w:rsidRPr="0079020D">
        <w:rPr>
          <w:color w:val="000000"/>
        </w:rPr>
        <w:t xml:space="preserve">               8.</w:t>
      </w:r>
      <w:r w:rsidR="005223E6">
        <w:rPr>
          <w:color w:val="000000"/>
        </w:rPr>
        <w:t>8</w:t>
      </w:r>
      <w:r w:rsidRPr="0079020D">
        <w:rPr>
          <w:color w:val="000000"/>
        </w:rPr>
        <w:t>. Ограничение</w:t>
      </w:r>
      <w:r w:rsidR="000848F2" w:rsidRPr="0079020D">
        <w:rPr>
          <w:color w:val="000000"/>
        </w:rPr>
        <w:t xml:space="preserve">/возобновление </w:t>
      </w:r>
      <w:r w:rsidRPr="0079020D">
        <w:rPr>
          <w:color w:val="000000"/>
        </w:rPr>
        <w:t>подачи тепловой энергии и (или) теплоносителя</w:t>
      </w:r>
      <w:r w:rsidR="001E343E" w:rsidRPr="00371DAA">
        <w:rPr>
          <w:color w:val="000000"/>
        </w:rPr>
        <w:t>, в том числе  как горячей воды на нужды горячего водоснабжения</w:t>
      </w:r>
      <w:r w:rsidRPr="0079020D">
        <w:rPr>
          <w:color w:val="000000"/>
        </w:rPr>
        <w:t xml:space="preserve"> объектов Потребителя за неуплату, как с установкой пломб, так и с установкой заглушек, а также внеплановые отключения</w:t>
      </w:r>
      <w:r w:rsidR="000848F2" w:rsidRPr="0079020D">
        <w:rPr>
          <w:color w:val="000000"/>
        </w:rPr>
        <w:t>/</w:t>
      </w:r>
      <w:r w:rsidRPr="0079020D">
        <w:rPr>
          <w:color w:val="000000"/>
        </w:rPr>
        <w:t xml:space="preserve">подключения по просьбе самого </w:t>
      </w:r>
      <w:r w:rsidR="000848F2" w:rsidRPr="0079020D">
        <w:rPr>
          <w:color w:val="000000"/>
        </w:rPr>
        <w:t>Потребителя</w:t>
      </w:r>
      <w:r w:rsidRPr="0079020D">
        <w:rPr>
          <w:color w:val="000000"/>
        </w:rPr>
        <w:t>, кроме случаев связанных с началом и окончанием отопительного сезона</w:t>
      </w:r>
      <w:r w:rsidR="000848F2" w:rsidRPr="0079020D">
        <w:rPr>
          <w:color w:val="000000"/>
        </w:rPr>
        <w:t xml:space="preserve">, а также второй и последующий выходы сотрудников Теплоснабжающей организации для </w:t>
      </w:r>
      <w:r w:rsidRPr="0079020D">
        <w:rPr>
          <w:color w:val="000000"/>
        </w:rPr>
        <w:t>приемки, подготовленных к отопительному сезону объектов</w:t>
      </w:r>
      <w:r w:rsidR="000848F2" w:rsidRPr="0079020D">
        <w:rPr>
          <w:color w:val="000000"/>
        </w:rPr>
        <w:t xml:space="preserve"> Потребителя</w:t>
      </w:r>
      <w:r w:rsidRPr="0079020D">
        <w:rPr>
          <w:color w:val="000000"/>
        </w:rPr>
        <w:t xml:space="preserve">, оплачиваются дополнительно, согласно калькуляции </w:t>
      </w:r>
      <w:r w:rsidR="000848F2" w:rsidRPr="0079020D">
        <w:rPr>
          <w:color w:val="000000"/>
        </w:rPr>
        <w:t>Теплоснабжающей организации</w:t>
      </w:r>
      <w:r w:rsidRPr="0079020D">
        <w:rPr>
          <w:color w:val="000000"/>
        </w:rPr>
        <w:t>.</w:t>
      </w:r>
    </w:p>
    <w:p w14:paraId="38FA3F59" w14:textId="1502C311" w:rsidR="00541DE4" w:rsidRPr="0079020D" w:rsidRDefault="008C59FA" w:rsidP="00541DE4">
      <w:pPr>
        <w:shd w:val="clear" w:color="auto" w:fill="FFFFFF"/>
        <w:tabs>
          <w:tab w:val="left" w:leader="underscore" w:pos="4853"/>
        </w:tabs>
        <w:jc w:val="both"/>
        <w:rPr>
          <w:color w:val="000000"/>
        </w:rPr>
      </w:pPr>
      <w:r w:rsidRPr="0079020D">
        <w:rPr>
          <w:color w:val="000000"/>
        </w:rPr>
        <w:t xml:space="preserve">              8</w:t>
      </w:r>
      <w:r w:rsidR="005223E6">
        <w:rPr>
          <w:color w:val="000000"/>
        </w:rPr>
        <w:t>.9</w:t>
      </w:r>
      <w:r w:rsidR="00541DE4" w:rsidRPr="0079020D">
        <w:rPr>
          <w:color w:val="000000"/>
        </w:rPr>
        <w:t>.</w:t>
      </w:r>
      <w:r w:rsidRPr="0079020D">
        <w:rPr>
          <w:color w:val="000000"/>
        </w:rPr>
        <w:t xml:space="preserve"> </w:t>
      </w:r>
      <w:r w:rsidR="00541DE4" w:rsidRPr="0079020D">
        <w:rPr>
          <w:color w:val="000000"/>
        </w:rPr>
        <w:t xml:space="preserve">Для связи с </w:t>
      </w:r>
      <w:r w:rsidRPr="0079020D">
        <w:rPr>
          <w:color w:val="000000"/>
        </w:rPr>
        <w:t>Теплоснабжающей</w:t>
      </w:r>
      <w:r w:rsidR="00541DE4" w:rsidRPr="0079020D">
        <w:rPr>
          <w:color w:val="000000"/>
        </w:rPr>
        <w:t xml:space="preserve"> организацией и решения технических вопросов</w:t>
      </w:r>
      <w:r w:rsidR="00541DE4" w:rsidRPr="0079020D">
        <w:rPr>
          <w:color w:val="000000"/>
        </w:rPr>
        <w:br/>
      </w:r>
      <w:r w:rsidRPr="0079020D">
        <w:rPr>
          <w:color w:val="000000"/>
        </w:rPr>
        <w:t>Потребитель</w:t>
      </w:r>
      <w:r w:rsidR="00541DE4" w:rsidRPr="0079020D">
        <w:rPr>
          <w:color w:val="000000"/>
        </w:rPr>
        <w:t xml:space="preserve"> назначает ответственного представителя за исправное состояние и безопасную эксплуатацию </w:t>
      </w:r>
      <w:proofErr w:type="spellStart"/>
      <w:r w:rsidR="00541DE4" w:rsidRPr="0079020D">
        <w:rPr>
          <w:color w:val="000000"/>
        </w:rPr>
        <w:t>теплопотребляющих</w:t>
      </w:r>
      <w:proofErr w:type="spellEnd"/>
      <w:r w:rsidR="00541DE4" w:rsidRPr="0079020D">
        <w:rPr>
          <w:color w:val="000000"/>
        </w:rPr>
        <w:t xml:space="preserve"> установок в лице ______________________________________, тел. _____________________.</w:t>
      </w:r>
    </w:p>
    <w:p w14:paraId="47C1E89B" w14:textId="3A8D666F" w:rsidR="008C59FA" w:rsidRPr="0079020D" w:rsidRDefault="008C59FA" w:rsidP="008C59FA">
      <w:pPr>
        <w:shd w:val="clear" w:color="auto" w:fill="FFFFFF"/>
        <w:tabs>
          <w:tab w:val="left" w:leader="underscore" w:pos="4853"/>
        </w:tabs>
        <w:jc w:val="both"/>
        <w:rPr>
          <w:color w:val="000000"/>
        </w:rPr>
      </w:pPr>
      <w:r w:rsidRPr="0079020D">
        <w:rPr>
          <w:color w:val="000000"/>
        </w:rPr>
        <w:t xml:space="preserve">              8.1</w:t>
      </w:r>
      <w:r w:rsidR="005223E6">
        <w:rPr>
          <w:color w:val="000000"/>
        </w:rPr>
        <w:t>0</w:t>
      </w:r>
      <w:r w:rsidRPr="0079020D">
        <w:rPr>
          <w:color w:val="000000"/>
        </w:rPr>
        <w:t xml:space="preserve">. Ответственными за выполнение условий настоящего </w:t>
      </w:r>
      <w:r w:rsidR="005A3275">
        <w:rPr>
          <w:rFonts w:eastAsia="Calibri"/>
          <w:lang w:eastAsia="en-US"/>
        </w:rPr>
        <w:t>Договора</w:t>
      </w:r>
      <w:r w:rsidRPr="0079020D">
        <w:rPr>
          <w:color w:val="000000"/>
        </w:rPr>
        <w:t xml:space="preserve"> от Теплоснабжающей организации являются ______________________________________, тел. _____________________.</w:t>
      </w:r>
    </w:p>
    <w:p w14:paraId="3F37FF40" w14:textId="4B39ADCD" w:rsidR="007B6B6D" w:rsidRPr="0079020D" w:rsidRDefault="008C59FA" w:rsidP="004D34E4">
      <w:pPr>
        <w:ind w:firstLine="708"/>
        <w:jc w:val="both"/>
      </w:pPr>
      <w:r w:rsidRPr="0079020D">
        <w:t>8</w:t>
      </w:r>
      <w:r w:rsidR="007B6B6D" w:rsidRPr="0079020D">
        <w:t>.</w:t>
      </w:r>
      <w:r w:rsidRPr="0079020D">
        <w:t>1</w:t>
      </w:r>
      <w:r w:rsidR="005223E6">
        <w:t>1</w:t>
      </w:r>
      <w:r w:rsidR="007B6B6D" w:rsidRPr="0079020D">
        <w:t xml:space="preserve">. Во всем, что не предусмотрено настоящим </w:t>
      </w:r>
      <w:r w:rsidR="005A3275">
        <w:rPr>
          <w:rFonts w:eastAsia="Calibri"/>
          <w:lang w:eastAsia="en-US"/>
        </w:rPr>
        <w:t>Договором</w:t>
      </w:r>
      <w:r w:rsidR="007B6B6D" w:rsidRPr="0079020D">
        <w:t>, Стороны руководствуются положениями действующего законодательства Российской Федерации.</w:t>
      </w:r>
    </w:p>
    <w:p w14:paraId="31545B56" w14:textId="77777777" w:rsidR="004D34E4" w:rsidRPr="0079020D" w:rsidRDefault="004D34E4" w:rsidP="006D615C">
      <w:pPr>
        <w:jc w:val="both"/>
      </w:pPr>
    </w:p>
    <w:p w14:paraId="27CFB82D" w14:textId="357651E4" w:rsidR="008C59FA" w:rsidRPr="0079020D" w:rsidRDefault="008C59FA" w:rsidP="008C59FA">
      <w:pPr>
        <w:shd w:val="clear" w:color="auto" w:fill="FFFFFF"/>
        <w:tabs>
          <w:tab w:val="left" w:pos="542"/>
        </w:tabs>
        <w:spacing w:before="120"/>
        <w:ind w:firstLine="284"/>
        <w:jc w:val="center"/>
        <w:rPr>
          <w:b/>
          <w:color w:val="000000"/>
        </w:rPr>
      </w:pPr>
      <w:r w:rsidRPr="0079020D">
        <w:rPr>
          <w:b/>
          <w:color w:val="000000"/>
        </w:rPr>
        <w:t>9. ПЕРЕЧЕНЬ ПРИЛОЖЕНИЙ.</w:t>
      </w:r>
    </w:p>
    <w:p w14:paraId="173064A2" w14:textId="77777777" w:rsidR="00C3573B" w:rsidRPr="0079020D" w:rsidRDefault="00C3573B" w:rsidP="008C59FA">
      <w:pPr>
        <w:shd w:val="clear" w:color="auto" w:fill="FFFFFF"/>
        <w:tabs>
          <w:tab w:val="left" w:pos="542"/>
        </w:tabs>
        <w:spacing w:before="120"/>
        <w:ind w:firstLine="284"/>
        <w:jc w:val="center"/>
        <w:rPr>
          <w:b/>
          <w:color w:val="000000"/>
        </w:rPr>
      </w:pPr>
    </w:p>
    <w:p w14:paraId="1A4FEB34" w14:textId="242AFE35" w:rsidR="007F2A9C" w:rsidRPr="0079020D" w:rsidRDefault="000F0AC9" w:rsidP="007F2A9C">
      <w:pPr>
        <w:pStyle w:val="a3"/>
        <w:numPr>
          <w:ilvl w:val="0"/>
          <w:numId w:val="45"/>
        </w:numPr>
        <w:tabs>
          <w:tab w:val="left" w:pos="708"/>
        </w:tabs>
        <w:rPr>
          <w:color w:val="000000"/>
          <w:sz w:val="20"/>
        </w:rPr>
      </w:pPr>
      <w:r w:rsidRPr="0079020D">
        <w:rPr>
          <w:color w:val="000000"/>
          <w:sz w:val="20"/>
        </w:rPr>
        <w:t>Приложение №</w:t>
      </w:r>
      <w:r w:rsidR="00E92AB9">
        <w:rPr>
          <w:color w:val="000000"/>
          <w:sz w:val="20"/>
        </w:rPr>
        <w:t>1</w:t>
      </w:r>
      <w:r w:rsidRPr="0079020D">
        <w:rPr>
          <w:color w:val="000000"/>
          <w:sz w:val="20"/>
        </w:rPr>
        <w:t>. Суммарные расчетные тепловые нагрузки потребителя</w:t>
      </w:r>
      <w:r w:rsidR="000776E6" w:rsidRPr="0079020D">
        <w:rPr>
          <w:color w:val="000000"/>
          <w:sz w:val="20"/>
        </w:rPr>
        <w:t xml:space="preserve"> по видам теплопотребления.</w:t>
      </w:r>
    </w:p>
    <w:p w14:paraId="220BA8FD" w14:textId="297130B6" w:rsidR="000776E6" w:rsidRPr="0079020D" w:rsidRDefault="000776E6" w:rsidP="007F2A9C">
      <w:pPr>
        <w:pStyle w:val="a3"/>
        <w:numPr>
          <w:ilvl w:val="0"/>
          <w:numId w:val="45"/>
        </w:numPr>
        <w:tabs>
          <w:tab w:val="left" w:pos="708"/>
        </w:tabs>
        <w:rPr>
          <w:color w:val="000000"/>
          <w:sz w:val="20"/>
        </w:rPr>
      </w:pPr>
      <w:r w:rsidRPr="0079020D">
        <w:rPr>
          <w:color w:val="000000"/>
          <w:sz w:val="20"/>
        </w:rPr>
        <w:t>Приложение №</w:t>
      </w:r>
      <w:r w:rsidR="00E92AB9">
        <w:rPr>
          <w:color w:val="000000"/>
          <w:sz w:val="20"/>
        </w:rPr>
        <w:t>2</w:t>
      </w:r>
      <w:r w:rsidRPr="0079020D">
        <w:rPr>
          <w:color w:val="000000"/>
          <w:sz w:val="20"/>
        </w:rPr>
        <w:t>. Договорное (плановое) количество тепловой энергии и теплоносителя.</w:t>
      </w:r>
    </w:p>
    <w:p w14:paraId="08F4F1B5" w14:textId="56953849" w:rsidR="000776E6" w:rsidRPr="0079020D" w:rsidRDefault="000776E6" w:rsidP="007F2A9C">
      <w:pPr>
        <w:pStyle w:val="a3"/>
        <w:numPr>
          <w:ilvl w:val="0"/>
          <w:numId w:val="45"/>
        </w:numPr>
        <w:tabs>
          <w:tab w:val="left" w:pos="708"/>
        </w:tabs>
        <w:rPr>
          <w:color w:val="000000"/>
          <w:sz w:val="20"/>
        </w:rPr>
      </w:pPr>
      <w:r w:rsidRPr="0079020D">
        <w:rPr>
          <w:color w:val="000000"/>
          <w:sz w:val="20"/>
        </w:rPr>
        <w:t>Приложение №</w:t>
      </w:r>
      <w:r w:rsidR="00E92AB9">
        <w:rPr>
          <w:color w:val="000000"/>
          <w:sz w:val="20"/>
        </w:rPr>
        <w:t>3</w:t>
      </w:r>
      <w:r w:rsidRPr="0079020D">
        <w:rPr>
          <w:color w:val="000000"/>
          <w:sz w:val="20"/>
        </w:rPr>
        <w:t xml:space="preserve">. Перечень точек поставки </w:t>
      </w:r>
    </w:p>
    <w:p w14:paraId="2EB54507" w14:textId="6808376B" w:rsidR="00D11B11" w:rsidRPr="0079020D" w:rsidRDefault="00D11B11" w:rsidP="00D11B11">
      <w:pPr>
        <w:numPr>
          <w:ilvl w:val="0"/>
          <w:numId w:val="45"/>
        </w:numPr>
        <w:rPr>
          <w:color w:val="000000"/>
        </w:rPr>
      </w:pPr>
      <w:r w:rsidRPr="0079020D">
        <w:rPr>
          <w:color w:val="000000"/>
        </w:rPr>
        <w:t>Приложение №</w:t>
      </w:r>
      <w:r w:rsidR="00E92AB9">
        <w:rPr>
          <w:color w:val="000000"/>
        </w:rPr>
        <w:t>4</w:t>
      </w:r>
      <w:r w:rsidR="00AB31B2" w:rsidRPr="0079020D">
        <w:rPr>
          <w:color w:val="000000"/>
        </w:rPr>
        <w:t xml:space="preserve">. </w:t>
      </w:r>
      <w:r w:rsidRPr="0079020D">
        <w:rPr>
          <w:color w:val="000000"/>
        </w:rPr>
        <w:t>Акт разграничения балансовой принадлежности тепловых сетей и эксплуатационной ответственности Сторон.</w:t>
      </w:r>
    </w:p>
    <w:p w14:paraId="270A00DF" w14:textId="0FE4B1ED" w:rsidR="00D11B11" w:rsidRDefault="00AB2AE2" w:rsidP="007F2A9C">
      <w:pPr>
        <w:pStyle w:val="a3"/>
        <w:numPr>
          <w:ilvl w:val="0"/>
          <w:numId w:val="45"/>
        </w:numPr>
        <w:tabs>
          <w:tab w:val="left" w:pos="708"/>
        </w:tabs>
        <w:rPr>
          <w:color w:val="000000"/>
          <w:sz w:val="20"/>
        </w:rPr>
      </w:pPr>
      <w:r w:rsidRPr="0079020D">
        <w:rPr>
          <w:color w:val="000000"/>
          <w:sz w:val="20"/>
        </w:rPr>
        <w:t>Приложение №</w:t>
      </w:r>
      <w:r w:rsidR="00E92AB9">
        <w:rPr>
          <w:color w:val="000000"/>
          <w:sz w:val="20"/>
        </w:rPr>
        <w:t>5</w:t>
      </w:r>
      <w:r w:rsidRPr="0079020D">
        <w:rPr>
          <w:color w:val="000000"/>
          <w:sz w:val="20"/>
        </w:rPr>
        <w:t>. Сведения о допущенных в эксплуатацию приборов учета в качестве расчетных.</w:t>
      </w:r>
    </w:p>
    <w:p w14:paraId="538A9342" w14:textId="3B63B137" w:rsidR="00635DD6" w:rsidRPr="00635DD6" w:rsidRDefault="00635DD6" w:rsidP="00635DD6">
      <w:pPr>
        <w:pStyle w:val="a3"/>
        <w:numPr>
          <w:ilvl w:val="0"/>
          <w:numId w:val="45"/>
        </w:numPr>
        <w:tabs>
          <w:tab w:val="left" w:pos="708"/>
        </w:tabs>
        <w:rPr>
          <w:color w:val="000000"/>
          <w:sz w:val="20"/>
        </w:rPr>
      </w:pPr>
      <w:r w:rsidRPr="0079020D">
        <w:rPr>
          <w:color w:val="000000"/>
          <w:sz w:val="20"/>
        </w:rPr>
        <w:t>Приложение №</w:t>
      </w:r>
      <w:r>
        <w:rPr>
          <w:color w:val="000000"/>
          <w:sz w:val="20"/>
        </w:rPr>
        <w:t>6</w:t>
      </w:r>
      <w:r w:rsidRPr="0079020D">
        <w:rPr>
          <w:color w:val="000000"/>
          <w:sz w:val="20"/>
        </w:rPr>
        <w:t xml:space="preserve">. </w:t>
      </w:r>
      <w:r>
        <w:rPr>
          <w:color w:val="000000"/>
          <w:sz w:val="20"/>
        </w:rPr>
        <w:t>Температурный график.</w:t>
      </w:r>
    </w:p>
    <w:p w14:paraId="73081701" w14:textId="186772E2" w:rsidR="007F2A9C" w:rsidRPr="0079020D" w:rsidRDefault="007F2A9C" w:rsidP="007F2A9C">
      <w:pPr>
        <w:pStyle w:val="a3"/>
        <w:tabs>
          <w:tab w:val="left" w:pos="708"/>
        </w:tabs>
        <w:ind w:left="1070"/>
        <w:rPr>
          <w:sz w:val="20"/>
        </w:rPr>
      </w:pPr>
    </w:p>
    <w:p w14:paraId="3F6AF6E0" w14:textId="77777777" w:rsidR="00C3573B" w:rsidRPr="0079020D" w:rsidRDefault="00C3573B" w:rsidP="007F2A9C">
      <w:pPr>
        <w:pStyle w:val="a3"/>
        <w:tabs>
          <w:tab w:val="left" w:pos="708"/>
        </w:tabs>
        <w:ind w:left="1070"/>
        <w:rPr>
          <w:sz w:val="20"/>
        </w:rPr>
      </w:pPr>
    </w:p>
    <w:p w14:paraId="58DE0041" w14:textId="0FBE8C6C" w:rsidR="008E0DFF" w:rsidRPr="0079020D" w:rsidRDefault="008E0DFF" w:rsidP="008E0DFF">
      <w:pPr>
        <w:ind w:left="3194" w:firstLine="346"/>
        <w:rPr>
          <w:b/>
          <w:bCs/>
        </w:rPr>
      </w:pPr>
      <w:r w:rsidRPr="0079020D">
        <w:rPr>
          <w:b/>
          <w:bCs/>
        </w:rPr>
        <w:t>10. РЕКВИЗИТЫ И ПОДПИСИ СТОРОН</w:t>
      </w:r>
    </w:p>
    <w:p w14:paraId="2C7A97F5" w14:textId="1C1DB4F9" w:rsidR="004D34E4" w:rsidRPr="0079020D" w:rsidRDefault="004D34E4" w:rsidP="006D615C">
      <w:pPr>
        <w:jc w:val="both"/>
        <w:rPr>
          <w:color w:val="000000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2"/>
        <w:gridCol w:w="5224"/>
      </w:tblGrid>
      <w:tr w:rsidR="00EA3203" w:rsidRPr="0079020D" w14:paraId="05F724A5" w14:textId="77777777" w:rsidTr="00D64C8E">
        <w:tc>
          <w:tcPr>
            <w:tcW w:w="5353" w:type="dxa"/>
          </w:tcPr>
          <w:p w14:paraId="0D0A42C3" w14:textId="77777777" w:rsidR="008E0DFF" w:rsidRPr="0079020D" w:rsidRDefault="008E0DFF" w:rsidP="008E0DFF">
            <w:pPr>
              <w:autoSpaceDE w:val="0"/>
              <w:autoSpaceDN w:val="0"/>
              <w:rPr>
                <w:b/>
                <w:bCs/>
                <w:spacing w:val="-2"/>
                <w:szCs w:val="24"/>
                <w:u w:val="single"/>
              </w:rPr>
            </w:pPr>
            <w:r w:rsidRPr="0079020D">
              <w:rPr>
                <w:b/>
                <w:bCs/>
                <w:spacing w:val="-2"/>
                <w:szCs w:val="24"/>
                <w:u w:val="single"/>
              </w:rPr>
              <w:t>Теплоснабжающая организация:</w:t>
            </w:r>
          </w:p>
          <w:p w14:paraId="5DAFE26B" w14:textId="1350E889" w:rsidR="008E0DFF" w:rsidRPr="0079020D" w:rsidRDefault="008E0DFF" w:rsidP="008E0DFF">
            <w:pPr>
              <w:autoSpaceDE w:val="0"/>
              <w:autoSpaceDN w:val="0"/>
              <w:rPr>
                <w:szCs w:val="24"/>
              </w:rPr>
            </w:pPr>
            <w:r w:rsidRPr="0079020D">
              <w:rPr>
                <w:spacing w:val="-1"/>
                <w:szCs w:val="24"/>
              </w:rPr>
              <w:t>Адрес местонахождения: _____________________</w:t>
            </w:r>
            <w:r w:rsidR="00D64C8E" w:rsidRPr="0079020D">
              <w:rPr>
                <w:spacing w:val="-1"/>
                <w:szCs w:val="24"/>
              </w:rPr>
              <w:t>___________________</w:t>
            </w:r>
            <w:r w:rsidRPr="0079020D">
              <w:rPr>
                <w:spacing w:val="-1"/>
                <w:szCs w:val="24"/>
              </w:rPr>
              <w:t>_____</w:t>
            </w:r>
          </w:p>
          <w:p w14:paraId="3F8E09D3" w14:textId="216E3B98" w:rsidR="008E0DFF" w:rsidRPr="0079020D" w:rsidRDefault="008E0DFF" w:rsidP="008E0DFF">
            <w:pPr>
              <w:autoSpaceDE w:val="0"/>
              <w:autoSpaceDN w:val="0"/>
              <w:rPr>
                <w:szCs w:val="24"/>
              </w:rPr>
            </w:pPr>
            <w:r w:rsidRPr="0079020D">
              <w:rPr>
                <w:szCs w:val="24"/>
              </w:rPr>
              <w:t xml:space="preserve">ИНН________________________________________ </w:t>
            </w:r>
            <w:r w:rsidRPr="0079020D">
              <w:rPr>
                <w:spacing w:val="-1"/>
                <w:szCs w:val="24"/>
              </w:rPr>
              <w:t>КПП___________________________________</w:t>
            </w:r>
            <w:r w:rsidR="00D64C8E" w:rsidRPr="0079020D">
              <w:rPr>
                <w:spacing w:val="-1"/>
                <w:szCs w:val="24"/>
              </w:rPr>
              <w:t>_</w:t>
            </w:r>
            <w:r w:rsidRPr="0079020D">
              <w:rPr>
                <w:spacing w:val="-1"/>
                <w:szCs w:val="24"/>
              </w:rPr>
              <w:t>_____</w:t>
            </w:r>
          </w:p>
          <w:p w14:paraId="471BAD28" w14:textId="21F59B86" w:rsidR="008E0DFF" w:rsidRPr="0079020D" w:rsidRDefault="008E0DFF" w:rsidP="008E0DFF">
            <w:pPr>
              <w:autoSpaceDE w:val="0"/>
              <w:autoSpaceDN w:val="0"/>
              <w:rPr>
                <w:szCs w:val="24"/>
              </w:rPr>
            </w:pPr>
            <w:r w:rsidRPr="0079020D">
              <w:rPr>
                <w:szCs w:val="24"/>
              </w:rPr>
              <w:t>Расчетный счет__________________________</w:t>
            </w:r>
            <w:r w:rsidR="00D64C8E" w:rsidRPr="0079020D">
              <w:rPr>
                <w:szCs w:val="24"/>
              </w:rPr>
              <w:t>_</w:t>
            </w:r>
            <w:r w:rsidRPr="0079020D">
              <w:rPr>
                <w:szCs w:val="24"/>
              </w:rPr>
              <w:t>_____</w:t>
            </w:r>
          </w:p>
          <w:p w14:paraId="11CA67FB" w14:textId="665C2FA8" w:rsidR="008E0DFF" w:rsidRPr="0079020D" w:rsidRDefault="008E0DFF" w:rsidP="008E0DFF">
            <w:pPr>
              <w:autoSpaceDE w:val="0"/>
              <w:autoSpaceDN w:val="0"/>
              <w:rPr>
                <w:szCs w:val="24"/>
              </w:rPr>
            </w:pPr>
            <w:r w:rsidRPr="0079020D">
              <w:rPr>
                <w:szCs w:val="24"/>
              </w:rPr>
              <w:t>в банке _________________________________</w:t>
            </w:r>
            <w:r w:rsidR="00D64C8E" w:rsidRPr="0079020D">
              <w:rPr>
                <w:szCs w:val="24"/>
              </w:rPr>
              <w:t>_</w:t>
            </w:r>
            <w:r w:rsidRPr="0079020D">
              <w:rPr>
                <w:szCs w:val="24"/>
              </w:rPr>
              <w:t>_____</w:t>
            </w:r>
          </w:p>
          <w:p w14:paraId="0BCEB8A4" w14:textId="799D20E9" w:rsidR="008E0DFF" w:rsidRPr="0079020D" w:rsidRDefault="008E0DFF" w:rsidP="008E0DFF">
            <w:pPr>
              <w:autoSpaceDE w:val="0"/>
              <w:autoSpaceDN w:val="0"/>
              <w:rPr>
                <w:spacing w:val="-2"/>
                <w:szCs w:val="24"/>
              </w:rPr>
            </w:pPr>
            <w:r w:rsidRPr="0079020D">
              <w:rPr>
                <w:spacing w:val="-2"/>
                <w:szCs w:val="24"/>
              </w:rPr>
              <w:t>БИК____________________________________</w:t>
            </w:r>
            <w:r w:rsidR="00D64C8E" w:rsidRPr="0079020D">
              <w:rPr>
                <w:spacing w:val="-2"/>
                <w:szCs w:val="24"/>
              </w:rPr>
              <w:t>_</w:t>
            </w:r>
            <w:r w:rsidRPr="0079020D">
              <w:rPr>
                <w:spacing w:val="-2"/>
                <w:szCs w:val="24"/>
              </w:rPr>
              <w:t xml:space="preserve">______ </w:t>
            </w:r>
          </w:p>
          <w:p w14:paraId="5CBD2B01" w14:textId="35DF8DBE" w:rsidR="008E0DFF" w:rsidRPr="0079020D" w:rsidRDefault="008E0DFF" w:rsidP="008E0DFF">
            <w:pPr>
              <w:autoSpaceDE w:val="0"/>
              <w:autoSpaceDN w:val="0"/>
              <w:rPr>
                <w:szCs w:val="24"/>
              </w:rPr>
            </w:pPr>
            <w:r w:rsidRPr="0079020D">
              <w:rPr>
                <w:szCs w:val="24"/>
              </w:rPr>
              <w:t>корреспондентский счет_________________________</w:t>
            </w:r>
          </w:p>
          <w:p w14:paraId="2DA012DC" w14:textId="5C4D7F6C" w:rsidR="008E0DFF" w:rsidRPr="0079020D" w:rsidRDefault="008E0DFF" w:rsidP="008E0DFF">
            <w:pPr>
              <w:autoSpaceDE w:val="0"/>
              <w:autoSpaceDN w:val="0"/>
              <w:rPr>
                <w:szCs w:val="24"/>
              </w:rPr>
            </w:pPr>
            <w:r w:rsidRPr="0079020D">
              <w:rPr>
                <w:spacing w:val="-5"/>
                <w:szCs w:val="24"/>
              </w:rPr>
              <w:t>Телефон________________________________________</w:t>
            </w:r>
          </w:p>
          <w:p w14:paraId="71004E1F" w14:textId="6413A9AD" w:rsidR="008E0DFF" w:rsidRPr="0079020D" w:rsidRDefault="008E0DFF" w:rsidP="008E0DFF">
            <w:pPr>
              <w:autoSpaceDE w:val="0"/>
              <w:autoSpaceDN w:val="0"/>
              <w:rPr>
                <w:szCs w:val="24"/>
              </w:rPr>
            </w:pPr>
            <w:r w:rsidRPr="0079020D">
              <w:rPr>
                <w:szCs w:val="24"/>
                <w:lang w:val="en-US"/>
              </w:rPr>
              <w:t>E</w:t>
            </w:r>
            <w:r w:rsidRPr="0079020D">
              <w:rPr>
                <w:szCs w:val="24"/>
              </w:rPr>
              <w:t>-</w:t>
            </w:r>
            <w:r w:rsidRPr="0079020D">
              <w:rPr>
                <w:szCs w:val="24"/>
                <w:lang w:val="en-US"/>
              </w:rPr>
              <w:t>mail</w:t>
            </w:r>
            <w:r w:rsidRPr="0079020D">
              <w:rPr>
                <w:szCs w:val="24"/>
              </w:rPr>
              <w:t>_________________________</w:t>
            </w:r>
            <w:r w:rsidR="00D64C8E" w:rsidRPr="0079020D">
              <w:rPr>
                <w:szCs w:val="24"/>
              </w:rPr>
              <w:t>______________</w:t>
            </w:r>
            <w:r w:rsidRPr="0079020D">
              <w:rPr>
                <w:szCs w:val="24"/>
              </w:rPr>
              <w:t>_</w:t>
            </w:r>
          </w:p>
          <w:p w14:paraId="33C1F10D" w14:textId="5D2F601B" w:rsidR="008E0DFF" w:rsidRPr="0079020D" w:rsidRDefault="00D64C8E" w:rsidP="008E0DFF">
            <w:pPr>
              <w:autoSpaceDE w:val="0"/>
              <w:autoSpaceDN w:val="0"/>
              <w:rPr>
                <w:szCs w:val="24"/>
              </w:rPr>
            </w:pPr>
            <w:r w:rsidRPr="0079020D">
              <w:rPr>
                <w:szCs w:val="24"/>
              </w:rPr>
              <w:t xml:space="preserve">Почтовый адрес для </w:t>
            </w:r>
            <w:proofErr w:type="gramStart"/>
            <w:r w:rsidRPr="0079020D">
              <w:rPr>
                <w:szCs w:val="24"/>
              </w:rPr>
              <w:t>корреспонденции</w:t>
            </w:r>
            <w:r w:rsidR="008E0DFF" w:rsidRPr="0079020D">
              <w:rPr>
                <w:szCs w:val="24"/>
              </w:rPr>
              <w:t>:_</w:t>
            </w:r>
            <w:proofErr w:type="gramEnd"/>
            <w:r w:rsidR="008E0DFF" w:rsidRPr="0079020D">
              <w:rPr>
                <w:szCs w:val="24"/>
              </w:rPr>
              <w:t>_____________________________</w:t>
            </w:r>
            <w:r w:rsidRPr="0079020D">
              <w:rPr>
                <w:szCs w:val="24"/>
              </w:rPr>
              <w:t>_</w:t>
            </w:r>
          </w:p>
          <w:p w14:paraId="3938B605" w14:textId="77777777" w:rsidR="008E0DFF" w:rsidRPr="0079020D" w:rsidRDefault="008E0DFF" w:rsidP="00D64C8E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5329" w:type="dxa"/>
          </w:tcPr>
          <w:p w14:paraId="67C9F30C" w14:textId="77777777" w:rsidR="008E0DFF" w:rsidRPr="0079020D" w:rsidRDefault="008E0DFF" w:rsidP="008E0DFF">
            <w:pPr>
              <w:autoSpaceDE w:val="0"/>
              <w:autoSpaceDN w:val="0"/>
              <w:rPr>
                <w:b/>
                <w:bCs/>
                <w:szCs w:val="24"/>
                <w:u w:val="single"/>
              </w:rPr>
            </w:pPr>
            <w:r w:rsidRPr="0079020D">
              <w:rPr>
                <w:b/>
                <w:bCs/>
                <w:szCs w:val="24"/>
                <w:u w:val="single"/>
              </w:rPr>
              <w:t>Потребитель:</w:t>
            </w:r>
          </w:p>
          <w:p w14:paraId="535350E1" w14:textId="77777777" w:rsidR="00D64C8E" w:rsidRPr="0079020D" w:rsidRDefault="00D64C8E" w:rsidP="00D64C8E">
            <w:pPr>
              <w:autoSpaceDE w:val="0"/>
              <w:autoSpaceDN w:val="0"/>
              <w:rPr>
                <w:szCs w:val="24"/>
              </w:rPr>
            </w:pPr>
            <w:r w:rsidRPr="0079020D">
              <w:rPr>
                <w:spacing w:val="-1"/>
                <w:szCs w:val="24"/>
              </w:rPr>
              <w:t>Адрес местонахождения: _____________________________________________</w:t>
            </w:r>
          </w:p>
          <w:p w14:paraId="3E5299C9" w14:textId="77777777" w:rsidR="00D64C8E" w:rsidRPr="0079020D" w:rsidRDefault="00D64C8E" w:rsidP="00D64C8E">
            <w:pPr>
              <w:autoSpaceDE w:val="0"/>
              <w:autoSpaceDN w:val="0"/>
              <w:rPr>
                <w:szCs w:val="24"/>
              </w:rPr>
            </w:pPr>
            <w:r w:rsidRPr="0079020D">
              <w:rPr>
                <w:szCs w:val="24"/>
              </w:rPr>
              <w:t xml:space="preserve">ИНН________________________________________ </w:t>
            </w:r>
            <w:r w:rsidRPr="0079020D">
              <w:rPr>
                <w:spacing w:val="-1"/>
                <w:szCs w:val="24"/>
              </w:rPr>
              <w:t>КПП_________________________________________</w:t>
            </w:r>
          </w:p>
          <w:p w14:paraId="01E289E4" w14:textId="77777777" w:rsidR="00D64C8E" w:rsidRPr="0079020D" w:rsidRDefault="00D64C8E" w:rsidP="00D64C8E">
            <w:pPr>
              <w:autoSpaceDE w:val="0"/>
              <w:autoSpaceDN w:val="0"/>
              <w:rPr>
                <w:szCs w:val="24"/>
              </w:rPr>
            </w:pPr>
            <w:r w:rsidRPr="0079020D">
              <w:rPr>
                <w:szCs w:val="24"/>
              </w:rPr>
              <w:t>Расчетный счет________________________________</w:t>
            </w:r>
          </w:p>
          <w:p w14:paraId="6AD0A972" w14:textId="77777777" w:rsidR="00D64C8E" w:rsidRPr="0079020D" w:rsidRDefault="00D64C8E" w:rsidP="00D64C8E">
            <w:pPr>
              <w:autoSpaceDE w:val="0"/>
              <w:autoSpaceDN w:val="0"/>
              <w:rPr>
                <w:szCs w:val="24"/>
              </w:rPr>
            </w:pPr>
            <w:r w:rsidRPr="0079020D">
              <w:rPr>
                <w:szCs w:val="24"/>
              </w:rPr>
              <w:t>в банке _______________________________________</w:t>
            </w:r>
          </w:p>
          <w:p w14:paraId="62016E67" w14:textId="77777777" w:rsidR="00D64C8E" w:rsidRPr="0079020D" w:rsidRDefault="00D64C8E" w:rsidP="00D64C8E">
            <w:pPr>
              <w:autoSpaceDE w:val="0"/>
              <w:autoSpaceDN w:val="0"/>
              <w:rPr>
                <w:spacing w:val="-2"/>
                <w:szCs w:val="24"/>
              </w:rPr>
            </w:pPr>
            <w:r w:rsidRPr="0079020D">
              <w:rPr>
                <w:spacing w:val="-2"/>
                <w:szCs w:val="24"/>
              </w:rPr>
              <w:t xml:space="preserve">БИК___________________________________________ </w:t>
            </w:r>
          </w:p>
          <w:p w14:paraId="6BF55D3A" w14:textId="77777777" w:rsidR="00D64C8E" w:rsidRPr="0079020D" w:rsidRDefault="00D64C8E" w:rsidP="00D64C8E">
            <w:pPr>
              <w:autoSpaceDE w:val="0"/>
              <w:autoSpaceDN w:val="0"/>
              <w:rPr>
                <w:szCs w:val="24"/>
              </w:rPr>
            </w:pPr>
            <w:r w:rsidRPr="0079020D">
              <w:rPr>
                <w:szCs w:val="24"/>
              </w:rPr>
              <w:t>корреспондентский счет_________________________</w:t>
            </w:r>
          </w:p>
          <w:p w14:paraId="3F0664EB" w14:textId="77777777" w:rsidR="00D64C8E" w:rsidRPr="0079020D" w:rsidRDefault="00D64C8E" w:rsidP="00D64C8E">
            <w:pPr>
              <w:autoSpaceDE w:val="0"/>
              <w:autoSpaceDN w:val="0"/>
              <w:rPr>
                <w:szCs w:val="24"/>
              </w:rPr>
            </w:pPr>
            <w:r w:rsidRPr="0079020D">
              <w:rPr>
                <w:spacing w:val="-5"/>
                <w:szCs w:val="24"/>
              </w:rPr>
              <w:t>Телефон________________________________________</w:t>
            </w:r>
          </w:p>
          <w:p w14:paraId="735A661B" w14:textId="77777777" w:rsidR="00D64C8E" w:rsidRPr="0079020D" w:rsidRDefault="00D64C8E" w:rsidP="00D64C8E">
            <w:pPr>
              <w:autoSpaceDE w:val="0"/>
              <w:autoSpaceDN w:val="0"/>
              <w:rPr>
                <w:szCs w:val="24"/>
              </w:rPr>
            </w:pPr>
            <w:r w:rsidRPr="0079020D">
              <w:rPr>
                <w:szCs w:val="24"/>
                <w:lang w:val="en-US"/>
              </w:rPr>
              <w:t>E</w:t>
            </w:r>
            <w:r w:rsidRPr="0079020D">
              <w:rPr>
                <w:szCs w:val="24"/>
              </w:rPr>
              <w:t>-</w:t>
            </w:r>
            <w:r w:rsidRPr="0079020D">
              <w:rPr>
                <w:szCs w:val="24"/>
                <w:lang w:val="en-US"/>
              </w:rPr>
              <w:t>mail</w:t>
            </w:r>
            <w:r w:rsidRPr="0079020D">
              <w:rPr>
                <w:szCs w:val="24"/>
              </w:rPr>
              <w:t>________________________________________</w:t>
            </w:r>
          </w:p>
          <w:p w14:paraId="6E0C18BC" w14:textId="77777777" w:rsidR="00D64C8E" w:rsidRPr="0079020D" w:rsidRDefault="00D64C8E" w:rsidP="00D64C8E">
            <w:pPr>
              <w:autoSpaceDE w:val="0"/>
              <w:autoSpaceDN w:val="0"/>
              <w:rPr>
                <w:szCs w:val="24"/>
              </w:rPr>
            </w:pPr>
            <w:r w:rsidRPr="0079020D">
              <w:rPr>
                <w:szCs w:val="24"/>
              </w:rPr>
              <w:t xml:space="preserve">Почтовый адрес для </w:t>
            </w:r>
            <w:proofErr w:type="gramStart"/>
            <w:r w:rsidRPr="0079020D">
              <w:rPr>
                <w:szCs w:val="24"/>
              </w:rPr>
              <w:t>корреспонденции:_</w:t>
            </w:r>
            <w:proofErr w:type="gramEnd"/>
            <w:r w:rsidRPr="0079020D">
              <w:rPr>
                <w:szCs w:val="24"/>
              </w:rPr>
              <w:t>______________________________</w:t>
            </w:r>
          </w:p>
          <w:p w14:paraId="4FAB9EC7" w14:textId="77777777" w:rsidR="008E0DFF" w:rsidRPr="0079020D" w:rsidRDefault="008E0DFF" w:rsidP="00D64C8E">
            <w:pPr>
              <w:autoSpaceDE w:val="0"/>
              <w:autoSpaceDN w:val="0"/>
              <w:rPr>
                <w:color w:val="000000"/>
              </w:rPr>
            </w:pPr>
          </w:p>
        </w:tc>
      </w:tr>
      <w:tr w:rsidR="00D64C8E" w14:paraId="4FE40F23" w14:textId="77777777" w:rsidTr="00D64C8E">
        <w:tc>
          <w:tcPr>
            <w:tcW w:w="5353" w:type="dxa"/>
          </w:tcPr>
          <w:p w14:paraId="4F8D51B5" w14:textId="77777777" w:rsidR="00D64C8E" w:rsidRPr="0079020D" w:rsidRDefault="00D64C8E" w:rsidP="00D64C8E">
            <w:r w:rsidRPr="0079020D">
              <w:t>Дата подписания «____» __________ 20__ года</w:t>
            </w:r>
          </w:p>
          <w:p w14:paraId="7B8478CC" w14:textId="77777777" w:rsidR="00D64C8E" w:rsidRPr="0079020D" w:rsidRDefault="00D64C8E" w:rsidP="00D64C8E"/>
          <w:p w14:paraId="241B2777" w14:textId="77777777" w:rsidR="00D64C8E" w:rsidRPr="0079020D" w:rsidRDefault="00D64C8E" w:rsidP="00D64C8E"/>
          <w:p w14:paraId="40C5D5B9" w14:textId="77777777" w:rsidR="00D64C8E" w:rsidRPr="0079020D" w:rsidRDefault="00D64C8E" w:rsidP="00D64C8E"/>
          <w:p w14:paraId="00A4FDB7" w14:textId="77777777" w:rsidR="00D64C8E" w:rsidRPr="0079020D" w:rsidRDefault="00D64C8E" w:rsidP="00D64C8E">
            <w:r w:rsidRPr="0079020D">
              <w:lastRenderedPageBreak/>
              <w:t>__________________/____________________/</w:t>
            </w:r>
          </w:p>
          <w:p w14:paraId="49EBE7A1" w14:textId="6C303129" w:rsidR="00D64C8E" w:rsidRPr="0079020D" w:rsidRDefault="00D64C8E" w:rsidP="00D64C8E">
            <w:pPr>
              <w:autoSpaceDE w:val="0"/>
              <w:autoSpaceDN w:val="0"/>
              <w:rPr>
                <w:i/>
                <w:iCs/>
              </w:rPr>
            </w:pPr>
            <w:r w:rsidRPr="0079020D">
              <w:rPr>
                <w:i/>
                <w:iCs/>
                <w:szCs w:val="24"/>
              </w:rPr>
              <w:t>подпись                           ФИО</w:t>
            </w:r>
          </w:p>
          <w:p w14:paraId="190CA93E" w14:textId="67E7FD43" w:rsidR="00D64C8E" w:rsidRPr="0079020D" w:rsidRDefault="00D64C8E" w:rsidP="00D64C8E">
            <w:pPr>
              <w:autoSpaceDE w:val="0"/>
              <w:autoSpaceDN w:val="0"/>
              <w:rPr>
                <w:b/>
                <w:bCs/>
                <w:spacing w:val="-2"/>
                <w:szCs w:val="24"/>
                <w:u w:val="single"/>
              </w:rPr>
            </w:pPr>
            <w:r w:rsidRPr="0079020D">
              <w:rPr>
                <w:i/>
                <w:iCs/>
              </w:rPr>
              <w:t>М.П.</w:t>
            </w:r>
            <w:r w:rsidRPr="0079020D">
              <w:rPr>
                <w:i/>
                <w:iCs/>
              </w:rPr>
              <w:tab/>
            </w:r>
            <w:r w:rsidRPr="0079020D">
              <w:rPr>
                <w:i/>
                <w:iCs/>
              </w:rPr>
              <w:tab/>
            </w:r>
          </w:p>
        </w:tc>
        <w:tc>
          <w:tcPr>
            <w:tcW w:w="5329" w:type="dxa"/>
          </w:tcPr>
          <w:p w14:paraId="01F46232" w14:textId="77777777" w:rsidR="00D64C8E" w:rsidRPr="0079020D" w:rsidRDefault="00D64C8E" w:rsidP="00D64C8E">
            <w:r w:rsidRPr="0079020D">
              <w:lastRenderedPageBreak/>
              <w:t>Дата подписания «____» ________ 20__ года</w:t>
            </w:r>
          </w:p>
          <w:p w14:paraId="1767D575" w14:textId="77777777" w:rsidR="00D64C8E" w:rsidRPr="0079020D" w:rsidRDefault="00D64C8E" w:rsidP="00D64C8E"/>
          <w:p w14:paraId="0574B351" w14:textId="77777777" w:rsidR="00D64C8E" w:rsidRPr="0079020D" w:rsidRDefault="00D64C8E" w:rsidP="00D64C8E"/>
          <w:p w14:paraId="690FCB51" w14:textId="77777777" w:rsidR="00D64C8E" w:rsidRPr="0079020D" w:rsidRDefault="00D64C8E" w:rsidP="00D64C8E"/>
          <w:p w14:paraId="1DF7D8AA" w14:textId="77777777" w:rsidR="00D64C8E" w:rsidRPr="0079020D" w:rsidRDefault="00D64C8E" w:rsidP="00D64C8E">
            <w:pPr>
              <w:spacing w:line="360" w:lineRule="auto"/>
              <w:jc w:val="both"/>
            </w:pPr>
            <w:r w:rsidRPr="0079020D">
              <w:lastRenderedPageBreak/>
              <w:t>__________________ /__________________/</w:t>
            </w:r>
          </w:p>
          <w:p w14:paraId="074A0BBA" w14:textId="09F41713" w:rsidR="00D64C8E" w:rsidRPr="0079020D" w:rsidRDefault="00D64C8E" w:rsidP="00D64C8E">
            <w:pPr>
              <w:autoSpaceDE w:val="0"/>
              <w:autoSpaceDN w:val="0"/>
              <w:rPr>
                <w:i/>
                <w:iCs/>
              </w:rPr>
            </w:pPr>
            <w:r w:rsidRPr="0079020D">
              <w:rPr>
                <w:i/>
                <w:iCs/>
                <w:szCs w:val="24"/>
              </w:rPr>
              <w:t>подпись                            ФИО</w:t>
            </w:r>
          </w:p>
          <w:p w14:paraId="15C55F41" w14:textId="3EB0986A" w:rsidR="00D64C8E" w:rsidRPr="00D64C8E" w:rsidRDefault="00D64C8E" w:rsidP="00D64C8E">
            <w:pPr>
              <w:autoSpaceDE w:val="0"/>
              <w:autoSpaceDN w:val="0"/>
              <w:rPr>
                <w:b/>
                <w:bCs/>
                <w:szCs w:val="24"/>
                <w:u w:val="single"/>
              </w:rPr>
            </w:pPr>
            <w:r w:rsidRPr="0079020D">
              <w:rPr>
                <w:i/>
                <w:iCs/>
              </w:rPr>
              <w:t>М.П.</w:t>
            </w:r>
            <w:r w:rsidRPr="00D64C8E">
              <w:rPr>
                <w:i/>
                <w:iCs/>
              </w:rPr>
              <w:tab/>
            </w:r>
            <w:r w:rsidRPr="00D64C8E">
              <w:rPr>
                <w:i/>
                <w:iCs/>
              </w:rPr>
              <w:tab/>
            </w:r>
          </w:p>
        </w:tc>
      </w:tr>
    </w:tbl>
    <w:p w14:paraId="3AB46E9A" w14:textId="3703E1FD" w:rsidR="008E0DFF" w:rsidRDefault="008E0DFF" w:rsidP="00CF24C5">
      <w:pPr>
        <w:jc w:val="both"/>
        <w:rPr>
          <w:color w:val="000000"/>
        </w:rPr>
      </w:pPr>
    </w:p>
    <w:sectPr w:rsidR="008E0DFF" w:rsidSect="006533F3">
      <w:headerReference w:type="even" r:id="rId7"/>
      <w:headerReference w:type="default" r:id="rId8"/>
      <w:footerReference w:type="default" r:id="rId9"/>
      <w:footerReference w:type="first" r:id="rId10"/>
      <w:pgSz w:w="11906" w:h="16838"/>
      <w:pgMar w:top="720" w:right="720" w:bottom="720" w:left="720" w:header="34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07770" w14:textId="77777777" w:rsidR="002F7A3C" w:rsidRDefault="002F7A3C">
      <w:r>
        <w:separator/>
      </w:r>
    </w:p>
  </w:endnote>
  <w:endnote w:type="continuationSeparator" w:id="0">
    <w:p w14:paraId="4D37EAFB" w14:textId="77777777" w:rsidR="002F7A3C" w:rsidRDefault="002F7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B0229" w14:textId="77777777" w:rsidR="00541DE4" w:rsidRPr="002E072B" w:rsidRDefault="00541DE4" w:rsidP="00541DE4">
    <w:pPr>
      <w:pStyle w:val="ab"/>
      <w:ind w:right="360"/>
      <w:rPr>
        <w:rFonts w:ascii="Tahoma" w:hAnsi="Tahoma" w:cs="Tahoma"/>
        <w:sz w:val="16"/>
        <w:szCs w:val="16"/>
      </w:rPr>
    </w:pPr>
    <w:r w:rsidRPr="008855F0">
      <w:rPr>
        <w:rFonts w:ascii="Tahoma" w:hAnsi="Tahoma" w:cs="Tahoma"/>
        <w:sz w:val="16"/>
        <w:szCs w:val="16"/>
      </w:rPr>
      <w:t xml:space="preserve">Теплоснабжающая организация: ________________                                                         </w:t>
    </w:r>
    <w:r>
      <w:rPr>
        <w:rFonts w:ascii="Tahoma" w:hAnsi="Tahoma" w:cs="Tahoma"/>
        <w:sz w:val="16"/>
        <w:szCs w:val="16"/>
      </w:rPr>
      <w:t xml:space="preserve">   </w:t>
    </w:r>
    <w:r w:rsidRPr="008855F0">
      <w:rPr>
        <w:rFonts w:ascii="Tahoma" w:hAnsi="Tahoma" w:cs="Tahoma"/>
        <w:sz w:val="16"/>
        <w:szCs w:val="16"/>
      </w:rPr>
      <w:t>Потребитель: ________________</w:t>
    </w:r>
  </w:p>
  <w:p w14:paraId="43F099E2" w14:textId="77777777" w:rsidR="00541DE4" w:rsidRDefault="00541DE4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CD295" w14:textId="6464B6E2" w:rsidR="00F50E41" w:rsidRPr="00F50E41" w:rsidRDefault="00F50E41" w:rsidP="00F50E41">
    <w:pPr>
      <w:pStyle w:val="ab"/>
      <w:ind w:right="360"/>
      <w:rPr>
        <w:rFonts w:ascii="Tahoma" w:hAnsi="Tahoma" w:cs="Tahoma"/>
        <w:sz w:val="16"/>
        <w:szCs w:val="16"/>
      </w:rPr>
    </w:pPr>
    <w:r w:rsidRPr="008855F0">
      <w:rPr>
        <w:rFonts w:ascii="Tahoma" w:hAnsi="Tahoma" w:cs="Tahoma"/>
        <w:sz w:val="16"/>
        <w:szCs w:val="16"/>
      </w:rPr>
      <w:t xml:space="preserve">Теплоснабжающая организация: ________________                                                         </w:t>
    </w:r>
    <w:r>
      <w:rPr>
        <w:rFonts w:ascii="Tahoma" w:hAnsi="Tahoma" w:cs="Tahoma"/>
        <w:sz w:val="16"/>
        <w:szCs w:val="16"/>
      </w:rPr>
      <w:t xml:space="preserve">   </w:t>
    </w:r>
    <w:r w:rsidRPr="008855F0">
      <w:rPr>
        <w:rFonts w:ascii="Tahoma" w:hAnsi="Tahoma" w:cs="Tahoma"/>
        <w:sz w:val="16"/>
        <w:szCs w:val="16"/>
      </w:rPr>
      <w:t>Потребитель: 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48EF2" w14:textId="77777777" w:rsidR="002F7A3C" w:rsidRDefault="002F7A3C">
      <w:r>
        <w:separator/>
      </w:r>
    </w:p>
  </w:footnote>
  <w:footnote w:type="continuationSeparator" w:id="0">
    <w:p w14:paraId="504C21FC" w14:textId="77777777" w:rsidR="002F7A3C" w:rsidRDefault="002F7A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2E7EF" w14:textId="77777777" w:rsidR="007E1532" w:rsidRDefault="007E1532" w:rsidP="00A50D0C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4B28B86E" w14:textId="77777777" w:rsidR="007E1532" w:rsidRDefault="007E1532" w:rsidP="002B4DA9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4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18"/>
      <w:gridCol w:w="3517"/>
      <w:gridCol w:w="3515"/>
    </w:tblGrid>
    <w:tr w:rsidR="006533F3" w:rsidRPr="006533F3" w14:paraId="3FEA4B20" w14:textId="77777777" w:rsidTr="006533F3">
      <w:trPr>
        <w:trHeight w:val="268"/>
      </w:trPr>
      <w:tc>
        <w:tcPr>
          <w:tcW w:w="1667" w:type="pct"/>
        </w:tcPr>
        <w:p w14:paraId="2AA95E7E" w14:textId="77777777" w:rsidR="006533F3" w:rsidRPr="006533F3" w:rsidRDefault="006533F3">
          <w:pPr>
            <w:pStyle w:val="a3"/>
            <w:rPr>
              <w:color w:val="4472C4"/>
            </w:rPr>
          </w:pPr>
        </w:p>
      </w:tc>
      <w:tc>
        <w:tcPr>
          <w:tcW w:w="1667" w:type="pct"/>
        </w:tcPr>
        <w:p w14:paraId="3E9AC00C" w14:textId="77777777" w:rsidR="006533F3" w:rsidRPr="006533F3" w:rsidRDefault="006533F3">
          <w:pPr>
            <w:pStyle w:val="a3"/>
            <w:jc w:val="center"/>
            <w:rPr>
              <w:color w:val="4472C4"/>
            </w:rPr>
          </w:pPr>
        </w:p>
      </w:tc>
      <w:tc>
        <w:tcPr>
          <w:tcW w:w="1666" w:type="pct"/>
        </w:tcPr>
        <w:p w14:paraId="51C64FA5" w14:textId="77777777" w:rsidR="006533F3" w:rsidRPr="006533F3" w:rsidRDefault="006533F3">
          <w:pPr>
            <w:pStyle w:val="a3"/>
            <w:jc w:val="right"/>
            <w:rPr>
              <w:sz w:val="20"/>
            </w:rPr>
          </w:pPr>
          <w:r w:rsidRPr="006533F3">
            <w:rPr>
              <w:sz w:val="20"/>
            </w:rPr>
            <w:fldChar w:fldCharType="begin"/>
          </w:r>
          <w:r w:rsidRPr="006533F3">
            <w:rPr>
              <w:sz w:val="20"/>
            </w:rPr>
            <w:instrText>PAGE   \* MERGEFORMAT</w:instrText>
          </w:r>
          <w:r w:rsidRPr="006533F3">
            <w:rPr>
              <w:sz w:val="20"/>
            </w:rPr>
            <w:fldChar w:fldCharType="separate"/>
          </w:r>
          <w:r w:rsidRPr="006533F3">
            <w:rPr>
              <w:sz w:val="20"/>
            </w:rPr>
            <w:t>0</w:t>
          </w:r>
          <w:r w:rsidRPr="006533F3">
            <w:rPr>
              <w:sz w:val="20"/>
            </w:rPr>
            <w:fldChar w:fldCharType="end"/>
          </w:r>
        </w:p>
      </w:tc>
    </w:tr>
  </w:tbl>
  <w:p w14:paraId="1A50F0D4" w14:textId="77777777" w:rsidR="007E1532" w:rsidRDefault="007E1532" w:rsidP="0051306A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79C6"/>
    <w:multiLevelType w:val="multilevel"/>
    <w:tmpl w:val="0EF67A3C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4210B23"/>
    <w:multiLevelType w:val="multilevel"/>
    <w:tmpl w:val="9F260D80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  <w:b w:val="0"/>
        <w:strike w:val="0"/>
      </w:rPr>
    </w:lvl>
    <w:lvl w:ilvl="2">
      <w:start w:val="1"/>
      <w:numFmt w:val="decimal"/>
      <w:isLgl/>
      <w:lvlText w:val="%1.%2.%3."/>
      <w:lvlJc w:val="left"/>
      <w:pPr>
        <w:ind w:left="1713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4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94" w:hanging="1440"/>
      </w:pPr>
      <w:rPr>
        <w:rFonts w:hint="default"/>
      </w:rPr>
    </w:lvl>
  </w:abstractNum>
  <w:abstractNum w:abstractNumId="2" w15:restartNumberingAfterBreak="0">
    <w:nsid w:val="05DB58AC"/>
    <w:multiLevelType w:val="multilevel"/>
    <w:tmpl w:val="253A72F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AFF0B23"/>
    <w:multiLevelType w:val="multilevel"/>
    <w:tmpl w:val="36AA6C5C"/>
    <w:lvl w:ilvl="0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2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0B515A51"/>
    <w:multiLevelType w:val="hybridMultilevel"/>
    <w:tmpl w:val="3B64C2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A85E27"/>
    <w:multiLevelType w:val="multilevel"/>
    <w:tmpl w:val="7438FBF2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C292616"/>
    <w:multiLevelType w:val="multilevel"/>
    <w:tmpl w:val="A7A294D8"/>
    <w:lvl w:ilvl="0">
      <w:start w:val="2"/>
      <w:numFmt w:val="decimal"/>
      <w:lvlText w:val="10.%1.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C444C91"/>
    <w:multiLevelType w:val="multilevel"/>
    <w:tmpl w:val="AABC9B8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535"/>
        </w:tabs>
        <w:ind w:left="535" w:hanging="540"/>
      </w:pPr>
    </w:lvl>
    <w:lvl w:ilvl="2">
      <w:start w:val="8"/>
      <w:numFmt w:val="decimal"/>
      <w:lvlText w:val="%1.%2.%3."/>
      <w:lvlJc w:val="left"/>
      <w:pPr>
        <w:tabs>
          <w:tab w:val="num" w:pos="710"/>
        </w:tabs>
        <w:ind w:left="71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05"/>
        </w:tabs>
        <w:ind w:left="705" w:hanging="720"/>
      </w:pPr>
    </w:lvl>
    <w:lvl w:ilvl="4">
      <w:start w:val="1"/>
      <w:numFmt w:val="decimal"/>
      <w:lvlText w:val="%1.%2.%3.%4.%5."/>
      <w:lvlJc w:val="left"/>
      <w:pPr>
        <w:tabs>
          <w:tab w:val="num" w:pos="1060"/>
        </w:tabs>
        <w:ind w:left="1060" w:hanging="1080"/>
      </w:pPr>
    </w:lvl>
    <w:lvl w:ilvl="5">
      <w:start w:val="1"/>
      <w:numFmt w:val="decimal"/>
      <w:lvlText w:val="%1.%2.%3.%4.%5.%6."/>
      <w:lvlJc w:val="left"/>
      <w:pPr>
        <w:tabs>
          <w:tab w:val="num" w:pos="1055"/>
        </w:tabs>
        <w:ind w:left="105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10"/>
        </w:tabs>
        <w:ind w:left="141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05"/>
        </w:tabs>
        <w:ind w:left="140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760"/>
        </w:tabs>
        <w:ind w:left="1760" w:hanging="1800"/>
      </w:pPr>
    </w:lvl>
  </w:abstractNum>
  <w:abstractNum w:abstractNumId="8" w15:restartNumberingAfterBreak="0">
    <w:nsid w:val="0F3524A3"/>
    <w:multiLevelType w:val="hybridMultilevel"/>
    <w:tmpl w:val="27705DE8"/>
    <w:lvl w:ilvl="0" w:tplc="AC9AFE6C">
      <w:start w:val="1"/>
      <w:numFmt w:val="decimal"/>
      <w:lvlText w:val="%1."/>
      <w:lvlJc w:val="left"/>
      <w:pPr>
        <w:ind w:left="17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9" w15:restartNumberingAfterBreak="0">
    <w:nsid w:val="0F3A6570"/>
    <w:multiLevelType w:val="multilevel"/>
    <w:tmpl w:val="0BECAB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0FE56B51"/>
    <w:multiLevelType w:val="multilevel"/>
    <w:tmpl w:val="9C4C7CC8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2"/>
      <w:numFmt w:val="decimal"/>
      <w:lvlText w:val="%1.%2."/>
      <w:lvlJc w:val="left"/>
      <w:pPr>
        <w:tabs>
          <w:tab w:val="num" w:pos="469"/>
        </w:tabs>
        <w:ind w:left="469" w:hanging="540"/>
      </w:pPr>
    </w:lvl>
    <w:lvl w:ilvl="2">
      <w:start w:val="3"/>
      <w:numFmt w:val="decimal"/>
      <w:lvlText w:val="%1.%2.%3."/>
      <w:lvlJc w:val="left"/>
      <w:pPr>
        <w:tabs>
          <w:tab w:val="num" w:pos="578"/>
        </w:tabs>
        <w:ind w:left="578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507"/>
        </w:tabs>
        <w:ind w:left="507" w:hanging="720"/>
      </w:pPr>
    </w:lvl>
    <w:lvl w:ilvl="4">
      <w:start w:val="1"/>
      <w:numFmt w:val="decimal"/>
      <w:lvlText w:val="%1.%2.%3.%4.%5."/>
      <w:lvlJc w:val="left"/>
      <w:pPr>
        <w:tabs>
          <w:tab w:val="num" w:pos="796"/>
        </w:tabs>
        <w:ind w:left="796" w:hanging="1080"/>
      </w:pPr>
    </w:lvl>
    <w:lvl w:ilvl="5">
      <w:start w:val="1"/>
      <w:numFmt w:val="decimal"/>
      <w:lvlText w:val="%1.%2.%3.%4.%5.%6."/>
      <w:lvlJc w:val="left"/>
      <w:pPr>
        <w:tabs>
          <w:tab w:val="num" w:pos="725"/>
        </w:tabs>
        <w:ind w:left="72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14"/>
        </w:tabs>
        <w:ind w:left="101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943"/>
        </w:tabs>
        <w:ind w:left="94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232"/>
        </w:tabs>
        <w:ind w:left="1232" w:hanging="1800"/>
      </w:pPr>
    </w:lvl>
  </w:abstractNum>
  <w:abstractNum w:abstractNumId="11" w15:restartNumberingAfterBreak="0">
    <w:nsid w:val="10CF1063"/>
    <w:multiLevelType w:val="multilevel"/>
    <w:tmpl w:val="60D2B2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12" w15:restartNumberingAfterBreak="0">
    <w:nsid w:val="1C0A5119"/>
    <w:multiLevelType w:val="singleLevel"/>
    <w:tmpl w:val="1D72046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1FC33132"/>
    <w:multiLevelType w:val="multilevel"/>
    <w:tmpl w:val="1EB0CF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 w:val="0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 w:val="0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 w:val="0"/>
        <w:i w:val="0"/>
      </w:rPr>
    </w:lvl>
  </w:abstractNum>
  <w:abstractNum w:abstractNumId="14" w15:restartNumberingAfterBreak="0">
    <w:nsid w:val="21736374"/>
    <w:multiLevelType w:val="singleLevel"/>
    <w:tmpl w:val="38A0A144"/>
    <w:lvl w:ilvl="0">
      <w:start w:val="3"/>
      <w:numFmt w:val="decimal"/>
      <w:lvlText w:val="1.%1."/>
      <w:legacy w:legacy="1" w:legacySpace="0" w:legacyIndent="332"/>
      <w:lvlJc w:val="left"/>
      <w:rPr>
        <w:rFonts w:ascii="Arial" w:hAnsi="Arial" w:cs="Arial" w:hint="default"/>
      </w:rPr>
    </w:lvl>
  </w:abstractNum>
  <w:abstractNum w:abstractNumId="15" w15:restartNumberingAfterBreak="0">
    <w:nsid w:val="23733533"/>
    <w:multiLevelType w:val="multilevel"/>
    <w:tmpl w:val="0BECAB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6" w15:restartNumberingAfterBreak="0">
    <w:nsid w:val="237744B5"/>
    <w:multiLevelType w:val="multilevel"/>
    <w:tmpl w:val="D182FA2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7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7" w15:restartNumberingAfterBreak="0">
    <w:nsid w:val="24116530"/>
    <w:multiLevelType w:val="multilevel"/>
    <w:tmpl w:val="76BEFB5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4465AEC"/>
    <w:multiLevelType w:val="multilevel"/>
    <w:tmpl w:val="DC4E16B2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540"/>
      </w:pPr>
      <w:rPr>
        <w:i w:val="0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9" w15:restartNumberingAfterBreak="0">
    <w:nsid w:val="258B050A"/>
    <w:multiLevelType w:val="multilevel"/>
    <w:tmpl w:val="FA7049AA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0" w15:restartNumberingAfterBreak="0">
    <w:nsid w:val="26DF7BC8"/>
    <w:multiLevelType w:val="multilevel"/>
    <w:tmpl w:val="596018E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20E7C0B"/>
    <w:multiLevelType w:val="singleLevel"/>
    <w:tmpl w:val="DF1A6D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359374E8"/>
    <w:multiLevelType w:val="multilevel"/>
    <w:tmpl w:val="8B56024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6650E03"/>
    <w:multiLevelType w:val="multilevel"/>
    <w:tmpl w:val="BE28B620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2"/>
      <w:numFmt w:val="decimal"/>
      <w:lvlText w:val="%1.%2."/>
      <w:lvlJc w:val="left"/>
      <w:pPr>
        <w:tabs>
          <w:tab w:val="num" w:pos="469"/>
        </w:tabs>
        <w:ind w:left="469" w:hanging="540"/>
      </w:pPr>
    </w:lvl>
    <w:lvl w:ilvl="2">
      <w:start w:val="3"/>
      <w:numFmt w:val="decimal"/>
      <w:lvlText w:val="%1.%2.%3."/>
      <w:lvlJc w:val="left"/>
      <w:pPr>
        <w:tabs>
          <w:tab w:val="num" w:pos="578"/>
        </w:tabs>
        <w:ind w:left="578" w:hanging="720"/>
      </w:pPr>
    </w:lvl>
    <w:lvl w:ilvl="3">
      <w:start w:val="1"/>
      <w:numFmt w:val="decimal"/>
      <w:lvlText w:val="%1.%2.%3.%4."/>
      <w:lvlJc w:val="left"/>
      <w:pPr>
        <w:tabs>
          <w:tab w:val="num" w:pos="507"/>
        </w:tabs>
        <w:ind w:left="507" w:hanging="720"/>
      </w:pPr>
    </w:lvl>
    <w:lvl w:ilvl="4">
      <w:start w:val="1"/>
      <w:numFmt w:val="decimal"/>
      <w:lvlText w:val="%1.%2.%3.%4.%5."/>
      <w:lvlJc w:val="left"/>
      <w:pPr>
        <w:tabs>
          <w:tab w:val="num" w:pos="796"/>
        </w:tabs>
        <w:ind w:left="796" w:hanging="1080"/>
      </w:pPr>
    </w:lvl>
    <w:lvl w:ilvl="5">
      <w:start w:val="1"/>
      <w:numFmt w:val="decimal"/>
      <w:lvlText w:val="%1.%2.%3.%4.%5.%6."/>
      <w:lvlJc w:val="left"/>
      <w:pPr>
        <w:tabs>
          <w:tab w:val="num" w:pos="725"/>
        </w:tabs>
        <w:ind w:left="72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14"/>
        </w:tabs>
        <w:ind w:left="101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943"/>
        </w:tabs>
        <w:ind w:left="94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232"/>
        </w:tabs>
        <w:ind w:left="1232" w:hanging="1800"/>
      </w:pPr>
    </w:lvl>
  </w:abstractNum>
  <w:abstractNum w:abstractNumId="24" w15:restartNumberingAfterBreak="0">
    <w:nsid w:val="39DD249F"/>
    <w:multiLevelType w:val="multilevel"/>
    <w:tmpl w:val="8E6A11A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pStyle w:val="2"/>
      <w:lvlText w:val="%1.%2."/>
      <w:lvlJc w:val="left"/>
      <w:pPr>
        <w:tabs>
          <w:tab w:val="num" w:pos="510"/>
        </w:tabs>
        <w:ind w:left="510" w:hanging="51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5" w15:restartNumberingAfterBreak="0">
    <w:nsid w:val="40070E0C"/>
    <w:multiLevelType w:val="multilevel"/>
    <w:tmpl w:val="87984EA4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42393F2D"/>
    <w:multiLevelType w:val="hybridMultilevel"/>
    <w:tmpl w:val="471429DA"/>
    <w:lvl w:ilvl="0" w:tplc="2DF6BFE4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7" w15:restartNumberingAfterBreak="0">
    <w:nsid w:val="437C4008"/>
    <w:multiLevelType w:val="multilevel"/>
    <w:tmpl w:val="8A6E10D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8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8" w15:restartNumberingAfterBreak="0">
    <w:nsid w:val="467F267C"/>
    <w:multiLevelType w:val="multilevel"/>
    <w:tmpl w:val="DC4E16B2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540"/>
      </w:pPr>
      <w:rPr>
        <w:i w:val="0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9" w15:restartNumberingAfterBreak="0">
    <w:nsid w:val="49E763A8"/>
    <w:multiLevelType w:val="multilevel"/>
    <w:tmpl w:val="D7F8F33C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30" w15:restartNumberingAfterBreak="0">
    <w:nsid w:val="49EC3228"/>
    <w:multiLevelType w:val="multilevel"/>
    <w:tmpl w:val="CF767D04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decimal"/>
      <w:lvlText w:val="%1.%2."/>
      <w:lvlJc w:val="left"/>
      <w:pPr>
        <w:ind w:left="9225" w:hanging="720"/>
      </w:pPr>
      <w:rPr>
        <w:color w:val="00000A"/>
        <w:sz w:val="23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1" w15:restartNumberingAfterBreak="0">
    <w:nsid w:val="4BA11B9F"/>
    <w:multiLevelType w:val="multilevel"/>
    <w:tmpl w:val="5F56C38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i w:val="0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2" w15:restartNumberingAfterBreak="0">
    <w:nsid w:val="516A08FC"/>
    <w:multiLevelType w:val="multilevel"/>
    <w:tmpl w:val="769CDD60"/>
    <w:lvl w:ilvl="0">
      <w:start w:val="1"/>
      <w:numFmt w:val="decimal"/>
      <w:lvlText w:val="5.2.%1."/>
      <w:lvlJc w:val="left"/>
      <w:pPr>
        <w:ind w:left="0" w:firstLine="0"/>
      </w:pPr>
      <w:rPr>
        <w:rFonts w:cs="Times New Roman"/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51D50C4F"/>
    <w:multiLevelType w:val="multilevel"/>
    <w:tmpl w:val="ED36D2EC"/>
    <w:lvl w:ilvl="0">
      <w:start w:val="5"/>
      <w:numFmt w:val="decimal"/>
      <w:lvlText w:val="%1."/>
      <w:lvlJc w:val="left"/>
      <w:pPr>
        <w:tabs>
          <w:tab w:val="num" w:pos="960"/>
        </w:tabs>
        <w:ind w:left="960" w:hanging="960"/>
      </w:p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9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960"/>
      </w:pPr>
    </w:lvl>
    <w:lvl w:ilvl="3">
      <w:start w:val="1"/>
      <w:numFmt w:val="decimal"/>
      <w:lvlText w:val="%1.%2.%3.%4."/>
      <w:lvlJc w:val="left"/>
      <w:pPr>
        <w:tabs>
          <w:tab w:val="num" w:pos="960"/>
        </w:tabs>
        <w:ind w:left="960" w:hanging="96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4" w15:restartNumberingAfterBreak="0">
    <w:nsid w:val="524D2526"/>
    <w:multiLevelType w:val="hybridMultilevel"/>
    <w:tmpl w:val="B234E7D8"/>
    <w:lvl w:ilvl="0" w:tplc="B4C0CE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331349"/>
    <w:multiLevelType w:val="hybridMultilevel"/>
    <w:tmpl w:val="181418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57EF3EFC"/>
    <w:multiLevelType w:val="multilevel"/>
    <w:tmpl w:val="FB0C8B3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5B44089E"/>
    <w:multiLevelType w:val="multilevel"/>
    <w:tmpl w:val="8578F614"/>
    <w:lvl w:ilvl="0">
      <w:start w:val="3"/>
      <w:numFmt w:val="decimal"/>
      <w:lvlText w:val="5.1.%1.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 w15:restartNumberingAfterBreak="0">
    <w:nsid w:val="5D8F0584"/>
    <w:multiLevelType w:val="multilevel"/>
    <w:tmpl w:val="9BBAA926"/>
    <w:lvl w:ilvl="0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01417C3"/>
    <w:multiLevelType w:val="singleLevel"/>
    <w:tmpl w:val="1D72046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608A666E"/>
    <w:multiLevelType w:val="multilevel"/>
    <w:tmpl w:val="4B6E30A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Arial" w:hAnsi="Arial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Arial" w:hAnsi="Arial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Arial" w:hAnsi="Arial" w:cs="Times New Roman" w:hint="default"/>
      </w:rPr>
    </w:lvl>
  </w:abstractNum>
  <w:abstractNum w:abstractNumId="41" w15:restartNumberingAfterBreak="0">
    <w:nsid w:val="61C628C4"/>
    <w:multiLevelType w:val="hybridMultilevel"/>
    <w:tmpl w:val="11DEC692"/>
    <w:lvl w:ilvl="0" w:tplc="685C03D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EC74F1"/>
    <w:multiLevelType w:val="multilevel"/>
    <w:tmpl w:val="42448A1E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3" w15:restartNumberingAfterBreak="0">
    <w:nsid w:val="6B237C7B"/>
    <w:multiLevelType w:val="multilevel"/>
    <w:tmpl w:val="42448A1E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4" w15:restartNumberingAfterBreak="0">
    <w:nsid w:val="77554073"/>
    <w:multiLevelType w:val="multilevel"/>
    <w:tmpl w:val="87984EA4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5" w15:restartNumberingAfterBreak="0">
    <w:nsid w:val="7D66733B"/>
    <w:multiLevelType w:val="singleLevel"/>
    <w:tmpl w:val="0308B27C"/>
    <w:lvl w:ilvl="0">
      <w:start w:val="1"/>
      <w:numFmt w:val="decimal"/>
      <w:lvlText w:val="%1."/>
      <w:legacy w:legacy="1" w:legacySpace="0" w:legacyIndent="33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 w16cid:durableId="1123232204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11282660">
    <w:abstractNumId w:val="24"/>
  </w:num>
  <w:num w:numId="3" w16cid:durableId="2100984382">
    <w:abstractNumId w:val="12"/>
  </w:num>
  <w:num w:numId="4" w16cid:durableId="2027829366">
    <w:abstractNumId w:val="39"/>
  </w:num>
  <w:num w:numId="5" w16cid:durableId="1011639191">
    <w:abstractNumId w:val="21"/>
  </w:num>
  <w:num w:numId="6" w16cid:durableId="1397707120">
    <w:abstractNumId w:val="10"/>
    <w:lvlOverride w:ilvl="0">
      <w:startOverride w:val="2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92937602">
    <w:abstractNumId w:val="4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31103825">
    <w:abstractNumId w:val="7"/>
    <w:lvlOverride w:ilvl="0">
      <w:startOverride w:val="3"/>
    </w:lvlOverride>
    <w:lvlOverride w:ilvl="1">
      <w:startOverride w:val="1"/>
    </w:lvlOverride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18008623">
    <w:abstractNumId w:val="18"/>
    <w:lvlOverride w:ilvl="0">
      <w:startOverride w:val="3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42960771">
    <w:abstractNumId w:val="0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15965749">
    <w:abstractNumId w:val="16"/>
    <w:lvlOverride w:ilvl="0">
      <w:startOverride w:val="4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80551182">
    <w:abstractNumId w:val="4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24866545">
    <w:abstractNumId w:val="3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29370088">
    <w:abstractNumId w:val="27"/>
    <w:lvlOverride w:ilvl="0">
      <w:startOverride w:val="5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33917764">
    <w:abstractNumId w:val="19"/>
    <w:lvlOverride w:ilvl="0">
      <w:startOverride w:val="5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72811664">
    <w:abstractNumId w:val="15"/>
  </w:num>
  <w:num w:numId="17" w16cid:durableId="428623472">
    <w:abstractNumId w:val="2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28554569">
    <w:abstractNumId w:val="5"/>
  </w:num>
  <w:num w:numId="19" w16cid:durableId="838274188">
    <w:abstractNumId w:val="9"/>
  </w:num>
  <w:num w:numId="20" w16cid:durableId="152764617">
    <w:abstractNumId w:val="23"/>
  </w:num>
  <w:num w:numId="21" w16cid:durableId="1271010363">
    <w:abstractNumId w:val="31"/>
  </w:num>
  <w:num w:numId="22" w16cid:durableId="1570338876">
    <w:abstractNumId w:val="42"/>
  </w:num>
  <w:num w:numId="23" w16cid:durableId="1855538082">
    <w:abstractNumId w:val="28"/>
  </w:num>
  <w:num w:numId="24" w16cid:durableId="1501311442">
    <w:abstractNumId w:val="14"/>
  </w:num>
  <w:num w:numId="25" w16cid:durableId="1985507101">
    <w:abstractNumId w:val="35"/>
  </w:num>
  <w:num w:numId="26" w16cid:durableId="1942060038">
    <w:abstractNumId w:val="4"/>
  </w:num>
  <w:num w:numId="27" w16cid:durableId="1422792970">
    <w:abstractNumId w:val="45"/>
    <w:lvlOverride w:ilvl="0">
      <w:startOverride w:val="1"/>
    </w:lvlOverride>
  </w:num>
  <w:num w:numId="28" w16cid:durableId="1430197356">
    <w:abstractNumId w:val="44"/>
  </w:num>
  <w:num w:numId="29" w16cid:durableId="748312231">
    <w:abstractNumId w:val="11"/>
  </w:num>
  <w:num w:numId="30" w16cid:durableId="149568457">
    <w:abstractNumId w:val="17"/>
  </w:num>
  <w:num w:numId="31" w16cid:durableId="1399400405">
    <w:abstractNumId w:val="22"/>
  </w:num>
  <w:num w:numId="32" w16cid:durableId="1505853245">
    <w:abstractNumId w:val="25"/>
  </w:num>
  <w:num w:numId="33" w16cid:durableId="600727271">
    <w:abstractNumId w:val="30"/>
  </w:num>
  <w:num w:numId="34" w16cid:durableId="413821746">
    <w:abstractNumId w:val="33"/>
  </w:num>
  <w:num w:numId="35" w16cid:durableId="461382256">
    <w:abstractNumId w:val="37"/>
  </w:num>
  <w:num w:numId="36" w16cid:durableId="1439451414">
    <w:abstractNumId w:val="32"/>
  </w:num>
  <w:num w:numId="37" w16cid:durableId="103775308">
    <w:abstractNumId w:val="6"/>
  </w:num>
  <w:num w:numId="38" w16cid:durableId="1028144183">
    <w:abstractNumId w:val="29"/>
  </w:num>
  <w:num w:numId="39" w16cid:durableId="1168204509">
    <w:abstractNumId w:val="20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474057805">
    <w:abstractNumId w:val="1"/>
  </w:num>
  <w:num w:numId="41" w16cid:durableId="441725917">
    <w:abstractNumId w:val="36"/>
  </w:num>
  <w:num w:numId="42" w16cid:durableId="112180601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30742315">
    <w:abstractNumId w:val="26"/>
  </w:num>
  <w:num w:numId="44" w16cid:durableId="36900002">
    <w:abstractNumId w:val="8"/>
  </w:num>
  <w:num w:numId="45" w16cid:durableId="630674475">
    <w:abstractNumId w:val="41"/>
  </w:num>
  <w:num w:numId="46" w16cid:durableId="74857906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42E"/>
    <w:rsid w:val="000022E4"/>
    <w:rsid w:val="0000688F"/>
    <w:rsid w:val="00011355"/>
    <w:rsid w:val="00013799"/>
    <w:rsid w:val="00015394"/>
    <w:rsid w:val="0002140B"/>
    <w:rsid w:val="00022E83"/>
    <w:rsid w:val="000250C7"/>
    <w:rsid w:val="00034223"/>
    <w:rsid w:val="000347C5"/>
    <w:rsid w:val="00034C66"/>
    <w:rsid w:val="00034F52"/>
    <w:rsid w:val="000413B8"/>
    <w:rsid w:val="00045F86"/>
    <w:rsid w:val="0005167A"/>
    <w:rsid w:val="00061A5D"/>
    <w:rsid w:val="00066BEB"/>
    <w:rsid w:val="0007066C"/>
    <w:rsid w:val="00070752"/>
    <w:rsid w:val="000776E6"/>
    <w:rsid w:val="00082FF5"/>
    <w:rsid w:val="00083083"/>
    <w:rsid w:val="000848F2"/>
    <w:rsid w:val="0008568E"/>
    <w:rsid w:val="000938C1"/>
    <w:rsid w:val="0009469E"/>
    <w:rsid w:val="00094BF8"/>
    <w:rsid w:val="00096654"/>
    <w:rsid w:val="00096BD5"/>
    <w:rsid w:val="000A12FF"/>
    <w:rsid w:val="000A36AE"/>
    <w:rsid w:val="000A5D1D"/>
    <w:rsid w:val="000B3CD4"/>
    <w:rsid w:val="000B6485"/>
    <w:rsid w:val="000C1A8F"/>
    <w:rsid w:val="000C31AD"/>
    <w:rsid w:val="000E4E5C"/>
    <w:rsid w:val="000E512A"/>
    <w:rsid w:val="000E7218"/>
    <w:rsid w:val="000E7B4B"/>
    <w:rsid w:val="000F0AC9"/>
    <w:rsid w:val="000F348E"/>
    <w:rsid w:val="000F694B"/>
    <w:rsid w:val="001015E8"/>
    <w:rsid w:val="00110CC5"/>
    <w:rsid w:val="001138C5"/>
    <w:rsid w:val="00113BAB"/>
    <w:rsid w:val="00115994"/>
    <w:rsid w:val="00116DBF"/>
    <w:rsid w:val="00123B92"/>
    <w:rsid w:val="00124DFB"/>
    <w:rsid w:val="0012664E"/>
    <w:rsid w:val="00126A73"/>
    <w:rsid w:val="00140A14"/>
    <w:rsid w:val="00140D24"/>
    <w:rsid w:val="0014720C"/>
    <w:rsid w:val="0014769D"/>
    <w:rsid w:val="001602A6"/>
    <w:rsid w:val="001605E9"/>
    <w:rsid w:val="00166C2A"/>
    <w:rsid w:val="00167DFA"/>
    <w:rsid w:val="00170AE4"/>
    <w:rsid w:val="00180054"/>
    <w:rsid w:val="00183908"/>
    <w:rsid w:val="00186D26"/>
    <w:rsid w:val="0019060D"/>
    <w:rsid w:val="001921E7"/>
    <w:rsid w:val="00196A0F"/>
    <w:rsid w:val="001A1085"/>
    <w:rsid w:val="001A239F"/>
    <w:rsid w:val="001A6943"/>
    <w:rsid w:val="001B331B"/>
    <w:rsid w:val="001B51F3"/>
    <w:rsid w:val="001C1706"/>
    <w:rsid w:val="001C6FFE"/>
    <w:rsid w:val="001C722B"/>
    <w:rsid w:val="001D2D3C"/>
    <w:rsid w:val="001D2EF5"/>
    <w:rsid w:val="001D3500"/>
    <w:rsid w:val="001D5927"/>
    <w:rsid w:val="001D73AE"/>
    <w:rsid w:val="001E343E"/>
    <w:rsid w:val="001E468D"/>
    <w:rsid w:val="001F2BA6"/>
    <w:rsid w:val="001F2CCE"/>
    <w:rsid w:val="001F5A63"/>
    <w:rsid w:val="002015FE"/>
    <w:rsid w:val="00201EE4"/>
    <w:rsid w:val="00203358"/>
    <w:rsid w:val="002033C8"/>
    <w:rsid w:val="00204653"/>
    <w:rsid w:val="002144FD"/>
    <w:rsid w:val="00215BF2"/>
    <w:rsid w:val="00220426"/>
    <w:rsid w:val="00223216"/>
    <w:rsid w:val="00226931"/>
    <w:rsid w:val="00226961"/>
    <w:rsid w:val="0023066A"/>
    <w:rsid w:val="0024148D"/>
    <w:rsid w:val="002427B5"/>
    <w:rsid w:val="00243471"/>
    <w:rsid w:val="002440E3"/>
    <w:rsid w:val="00247BCF"/>
    <w:rsid w:val="00251D8D"/>
    <w:rsid w:val="002609A9"/>
    <w:rsid w:val="00263FF1"/>
    <w:rsid w:val="00266A59"/>
    <w:rsid w:val="00267438"/>
    <w:rsid w:val="002712D7"/>
    <w:rsid w:val="00273360"/>
    <w:rsid w:val="00273A9E"/>
    <w:rsid w:val="00283B27"/>
    <w:rsid w:val="00283CE8"/>
    <w:rsid w:val="00286AB6"/>
    <w:rsid w:val="00292A79"/>
    <w:rsid w:val="002939BA"/>
    <w:rsid w:val="00294FA6"/>
    <w:rsid w:val="002950F6"/>
    <w:rsid w:val="002A174E"/>
    <w:rsid w:val="002A27A3"/>
    <w:rsid w:val="002B2177"/>
    <w:rsid w:val="002B31B9"/>
    <w:rsid w:val="002B4DA9"/>
    <w:rsid w:val="002B721E"/>
    <w:rsid w:val="002C27EE"/>
    <w:rsid w:val="002C7DB9"/>
    <w:rsid w:val="002D0294"/>
    <w:rsid w:val="002D4C70"/>
    <w:rsid w:val="002D4D76"/>
    <w:rsid w:val="002D67F3"/>
    <w:rsid w:val="002E0CDC"/>
    <w:rsid w:val="002E0F9B"/>
    <w:rsid w:val="002E4863"/>
    <w:rsid w:val="002E4CF5"/>
    <w:rsid w:val="002E5DA6"/>
    <w:rsid w:val="002F051A"/>
    <w:rsid w:val="002F1CD6"/>
    <w:rsid w:val="002F442A"/>
    <w:rsid w:val="002F5294"/>
    <w:rsid w:val="002F7A3C"/>
    <w:rsid w:val="003072E2"/>
    <w:rsid w:val="0030750C"/>
    <w:rsid w:val="0031497B"/>
    <w:rsid w:val="00315D41"/>
    <w:rsid w:val="0032156C"/>
    <w:rsid w:val="00324AB8"/>
    <w:rsid w:val="003269CE"/>
    <w:rsid w:val="00337FFE"/>
    <w:rsid w:val="00342D79"/>
    <w:rsid w:val="00354440"/>
    <w:rsid w:val="00355631"/>
    <w:rsid w:val="00361AF4"/>
    <w:rsid w:val="00363E9E"/>
    <w:rsid w:val="003715F4"/>
    <w:rsid w:val="00374C9E"/>
    <w:rsid w:val="00381861"/>
    <w:rsid w:val="00390D39"/>
    <w:rsid w:val="003A0C5B"/>
    <w:rsid w:val="003B019E"/>
    <w:rsid w:val="003C0BF5"/>
    <w:rsid w:val="003C36DF"/>
    <w:rsid w:val="003D7E2F"/>
    <w:rsid w:val="003E0430"/>
    <w:rsid w:val="003E0F67"/>
    <w:rsid w:val="003E1B81"/>
    <w:rsid w:val="003E5213"/>
    <w:rsid w:val="003E7AE4"/>
    <w:rsid w:val="00400785"/>
    <w:rsid w:val="00414372"/>
    <w:rsid w:val="00414878"/>
    <w:rsid w:val="00421CF2"/>
    <w:rsid w:val="00423DB5"/>
    <w:rsid w:val="00427156"/>
    <w:rsid w:val="004323DF"/>
    <w:rsid w:val="00432B90"/>
    <w:rsid w:val="0043499B"/>
    <w:rsid w:val="00440D53"/>
    <w:rsid w:val="00445B63"/>
    <w:rsid w:val="00445CE2"/>
    <w:rsid w:val="00453E5C"/>
    <w:rsid w:val="00457B41"/>
    <w:rsid w:val="00474B68"/>
    <w:rsid w:val="004751EF"/>
    <w:rsid w:val="004757B5"/>
    <w:rsid w:val="00481938"/>
    <w:rsid w:val="0048248C"/>
    <w:rsid w:val="00485D5C"/>
    <w:rsid w:val="0049316D"/>
    <w:rsid w:val="00493CD9"/>
    <w:rsid w:val="004A33BA"/>
    <w:rsid w:val="004A7A96"/>
    <w:rsid w:val="004B4D18"/>
    <w:rsid w:val="004C2310"/>
    <w:rsid w:val="004C276E"/>
    <w:rsid w:val="004C6B80"/>
    <w:rsid w:val="004D17A8"/>
    <w:rsid w:val="004D294C"/>
    <w:rsid w:val="004D34E4"/>
    <w:rsid w:val="004D3CDF"/>
    <w:rsid w:val="004E06C6"/>
    <w:rsid w:val="004E4969"/>
    <w:rsid w:val="004E61F4"/>
    <w:rsid w:val="004E7D4F"/>
    <w:rsid w:val="004F0C83"/>
    <w:rsid w:val="004F11F4"/>
    <w:rsid w:val="00502AA4"/>
    <w:rsid w:val="0051306A"/>
    <w:rsid w:val="00515076"/>
    <w:rsid w:val="005223E6"/>
    <w:rsid w:val="00523166"/>
    <w:rsid w:val="00523413"/>
    <w:rsid w:val="00524DA1"/>
    <w:rsid w:val="0052756C"/>
    <w:rsid w:val="00541DE4"/>
    <w:rsid w:val="00542552"/>
    <w:rsid w:val="00543192"/>
    <w:rsid w:val="00546649"/>
    <w:rsid w:val="00553C00"/>
    <w:rsid w:val="005644A5"/>
    <w:rsid w:val="00571D86"/>
    <w:rsid w:val="005724C3"/>
    <w:rsid w:val="00572D9B"/>
    <w:rsid w:val="00580B15"/>
    <w:rsid w:val="00582181"/>
    <w:rsid w:val="00583A2D"/>
    <w:rsid w:val="00594C70"/>
    <w:rsid w:val="005A0E20"/>
    <w:rsid w:val="005A1138"/>
    <w:rsid w:val="005A3275"/>
    <w:rsid w:val="005A7764"/>
    <w:rsid w:val="005B042E"/>
    <w:rsid w:val="005B32E0"/>
    <w:rsid w:val="005B4194"/>
    <w:rsid w:val="005B74D4"/>
    <w:rsid w:val="005C0B8A"/>
    <w:rsid w:val="005D1E95"/>
    <w:rsid w:val="005E4A18"/>
    <w:rsid w:val="005E7774"/>
    <w:rsid w:val="005F1CA6"/>
    <w:rsid w:val="005F1F3B"/>
    <w:rsid w:val="005F7E84"/>
    <w:rsid w:val="0060372B"/>
    <w:rsid w:val="00610E57"/>
    <w:rsid w:val="006118FF"/>
    <w:rsid w:val="00616707"/>
    <w:rsid w:val="00620EFB"/>
    <w:rsid w:val="00622492"/>
    <w:rsid w:val="00630DED"/>
    <w:rsid w:val="00635DD6"/>
    <w:rsid w:val="00636939"/>
    <w:rsid w:val="006370C2"/>
    <w:rsid w:val="00640F11"/>
    <w:rsid w:val="006454D3"/>
    <w:rsid w:val="00645594"/>
    <w:rsid w:val="00645BFF"/>
    <w:rsid w:val="00646B06"/>
    <w:rsid w:val="006533F3"/>
    <w:rsid w:val="0065395F"/>
    <w:rsid w:val="00654351"/>
    <w:rsid w:val="006578BF"/>
    <w:rsid w:val="006631D0"/>
    <w:rsid w:val="00663DBB"/>
    <w:rsid w:val="00664794"/>
    <w:rsid w:val="00666261"/>
    <w:rsid w:val="00674A15"/>
    <w:rsid w:val="0067584F"/>
    <w:rsid w:val="00676BE1"/>
    <w:rsid w:val="0068007D"/>
    <w:rsid w:val="00681439"/>
    <w:rsid w:val="00681CB0"/>
    <w:rsid w:val="0068457A"/>
    <w:rsid w:val="00690267"/>
    <w:rsid w:val="006923A3"/>
    <w:rsid w:val="00693A69"/>
    <w:rsid w:val="006951E1"/>
    <w:rsid w:val="006A177B"/>
    <w:rsid w:val="006A5F9B"/>
    <w:rsid w:val="006A77C7"/>
    <w:rsid w:val="006A7CF0"/>
    <w:rsid w:val="006B04DC"/>
    <w:rsid w:val="006B1C05"/>
    <w:rsid w:val="006B2234"/>
    <w:rsid w:val="006B53FA"/>
    <w:rsid w:val="006B5EF0"/>
    <w:rsid w:val="006C0A35"/>
    <w:rsid w:val="006C147A"/>
    <w:rsid w:val="006C1FF2"/>
    <w:rsid w:val="006C3638"/>
    <w:rsid w:val="006C4939"/>
    <w:rsid w:val="006D04BA"/>
    <w:rsid w:val="006D3CD9"/>
    <w:rsid w:val="006D615C"/>
    <w:rsid w:val="006E1842"/>
    <w:rsid w:val="006E2B58"/>
    <w:rsid w:val="00702A6A"/>
    <w:rsid w:val="007044EE"/>
    <w:rsid w:val="00710609"/>
    <w:rsid w:val="00720D4C"/>
    <w:rsid w:val="007236EA"/>
    <w:rsid w:val="007241B2"/>
    <w:rsid w:val="00726DE7"/>
    <w:rsid w:val="007330BE"/>
    <w:rsid w:val="00733B67"/>
    <w:rsid w:val="00736C63"/>
    <w:rsid w:val="00741A56"/>
    <w:rsid w:val="007437EE"/>
    <w:rsid w:val="0074387A"/>
    <w:rsid w:val="007439CE"/>
    <w:rsid w:val="00747548"/>
    <w:rsid w:val="00751C79"/>
    <w:rsid w:val="0075384F"/>
    <w:rsid w:val="007552DA"/>
    <w:rsid w:val="007609A4"/>
    <w:rsid w:val="00761A21"/>
    <w:rsid w:val="0076236E"/>
    <w:rsid w:val="007636B8"/>
    <w:rsid w:val="0076384C"/>
    <w:rsid w:val="00770A26"/>
    <w:rsid w:val="007717E5"/>
    <w:rsid w:val="00771DD0"/>
    <w:rsid w:val="00772FEE"/>
    <w:rsid w:val="00776133"/>
    <w:rsid w:val="00781C96"/>
    <w:rsid w:val="007823DC"/>
    <w:rsid w:val="0078250B"/>
    <w:rsid w:val="00782F5B"/>
    <w:rsid w:val="0078521F"/>
    <w:rsid w:val="00786596"/>
    <w:rsid w:val="0079020D"/>
    <w:rsid w:val="0079508F"/>
    <w:rsid w:val="00795D9E"/>
    <w:rsid w:val="007A725A"/>
    <w:rsid w:val="007B0899"/>
    <w:rsid w:val="007B0FF4"/>
    <w:rsid w:val="007B2FBA"/>
    <w:rsid w:val="007B336A"/>
    <w:rsid w:val="007B36CC"/>
    <w:rsid w:val="007B5A6F"/>
    <w:rsid w:val="007B6B6D"/>
    <w:rsid w:val="007B771E"/>
    <w:rsid w:val="007C0454"/>
    <w:rsid w:val="007D0871"/>
    <w:rsid w:val="007D22D7"/>
    <w:rsid w:val="007D27C7"/>
    <w:rsid w:val="007D491B"/>
    <w:rsid w:val="007E1532"/>
    <w:rsid w:val="007E4CC8"/>
    <w:rsid w:val="007F2A9C"/>
    <w:rsid w:val="007F4EB4"/>
    <w:rsid w:val="008001EA"/>
    <w:rsid w:val="008045FB"/>
    <w:rsid w:val="00806889"/>
    <w:rsid w:val="0081227B"/>
    <w:rsid w:val="0081422C"/>
    <w:rsid w:val="00816A49"/>
    <w:rsid w:val="00821396"/>
    <w:rsid w:val="00824EFD"/>
    <w:rsid w:val="00827580"/>
    <w:rsid w:val="008314B6"/>
    <w:rsid w:val="008320F4"/>
    <w:rsid w:val="008327CF"/>
    <w:rsid w:val="00842C39"/>
    <w:rsid w:val="00847A08"/>
    <w:rsid w:val="00857112"/>
    <w:rsid w:val="00881D90"/>
    <w:rsid w:val="008832A0"/>
    <w:rsid w:val="00885B36"/>
    <w:rsid w:val="00885B3C"/>
    <w:rsid w:val="00885B7F"/>
    <w:rsid w:val="008870DA"/>
    <w:rsid w:val="008904A3"/>
    <w:rsid w:val="00892A30"/>
    <w:rsid w:val="0089607E"/>
    <w:rsid w:val="008A0F42"/>
    <w:rsid w:val="008A2042"/>
    <w:rsid w:val="008A7045"/>
    <w:rsid w:val="008B333F"/>
    <w:rsid w:val="008B337C"/>
    <w:rsid w:val="008B7318"/>
    <w:rsid w:val="008B7D3E"/>
    <w:rsid w:val="008C43E0"/>
    <w:rsid w:val="008C59FA"/>
    <w:rsid w:val="008C6C69"/>
    <w:rsid w:val="008E0DFF"/>
    <w:rsid w:val="008E0FB6"/>
    <w:rsid w:val="008E12A9"/>
    <w:rsid w:val="008E29C7"/>
    <w:rsid w:val="008E5F5D"/>
    <w:rsid w:val="008E5FF5"/>
    <w:rsid w:val="008F0288"/>
    <w:rsid w:val="008F1732"/>
    <w:rsid w:val="008F2FC1"/>
    <w:rsid w:val="008F316F"/>
    <w:rsid w:val="008F4640"/>
    <w:rsid w:val="008F59D0"/>
    <w:rsid w:val="008F5C03"/>
    <w:rsid w:val="00901E95"/>
    <w:rsid w:val="00917133"/>
    <w:rsid w:val="00917BBB"/>
    <w:rsid w:val="0092040F"/>
    <w:rsid w:val="0092077E"/>
    <w:rsid w:val="0092099D"/>
    <w:rsid w:val="00923966"/>
    <w:rsid w:val="00924304"/>
    <w:rsid w:val="009270BD"/>
    <w:rsid w:val="009317FA"/>
    <w:rsid w:val="009431CA"/>
    <w:rsid w:val="00943BD5"/>
    <w:rsid w:val="00951666"/>
    <w:rsid w:val="00952472"/>
    <w:rsid w:val="009550E0"/>
    <w:rsid w:val="0095538B"/>
    <w:rsid w:val="00957189"/>
    <w:rsid w:val="00960F99"/>
    <w:rsid w:val="00961186"/>
    <w:rsid w:val="00964254"/>
    <w:rsid w:val="009675BF"/>
    <w:rsid w:val="00985557"/>
    <w:rsid w:val="00985CFC"/>
    <w:rsid w:val="00986152"/>
    <w:rsid w:val="0098651E"/>
    <w:rsid w:val="00990DBE"/>
    <w:rsid w:val="0099175C"/>
    <w:rsid w:val="0099556A"/>
    <w:rsid w:val="009A2948"/>
    <w:rsid w:val="009A5A9E"/>
    <w:rsid w:val="009B1BDC"/>
    <w:rsid w:val="009C0FC8"/>
    <w:rsid w:val="009C28E5"/>
    <w:rsid w:val="009D25F3"/>
    <w:rsid w:val="009D2EB7"/>
    <w:rsid w:val="009D38A7"/>
    <w:rsid w:val="009D6906"/>
    <w:rsid w:val="009E408C"/>
    <w:rsid w:val="009E5D79"/>
    <w:rsid w:val="009F05D9"/>
    <w:rsid w:val="009F0AB8"/>
    <w:rsid w:val="009F58AE"/>
    <w:rsid w:val="009F78B4"/>
    <w:rsid w:val="00A00043"/>
    <w:rsid w:val="00A160A4"/>
    <w:rsid w:val="00A20238"/>
    <w:rsid w:val="00A240AF"/>
    <w:rsid w:val="00A30301"/>
    <w:rsid w:val="00A305A1"/>
    <w:rsid w:val="00A305C7"/>
    <w:rsid w:val="00A326F8"/>
    <w:rsid w:val="00A327EC"/>
    <w:rsid w:val="00A469CD"/>
    <w:rsid w:val="00A50091"/>
    <w:rsid w:val="00A50D0C"/>
    <w:rsid w:val="00A57A16"/>
    <w:rsid w:val="00A6105A"/>
    <w:rsid w:val="00A64735"/>
    <w:rsid w:val="00A64C84"/>
    <w:rsid w:val="00A66FB1"/>
    <w:rsid w:val="00A7149D"/>
    <w:rsid w:val="00A770E2"/>
    <w:rsid w:val="00A80415"/>
    <w:rsid w:val="00A860B9"/>
    <w:rsid w:val="00A87DCD"/>
    <w:rsid w:val="00A90A0A"/>
    <w:rsid w:val="00A91626"/>
    <w:rsid w:val="00A91B42"/>
    <w:rsid w:val="00A936D9"/>
    <w:rsid w:val="00A93812"/>
    <w:rsid w:val="00A94C23"/>
    <w:rsid w:val="00A94E20"/>
    <w:rsid w:val="00A9656A"/>
    <w:rsid w:val="00AA6140"/>
    <w:rsid w:val="00AA6688"/>
    <w:rsid w:val="00AA7751"/>
    <w:rsid w:val="00AB29F3"/>
    <w:rsid w:val="00AB2AE2"/>
    <w:rsid w:val="00AB31B2"/>
    <w:rsid w:val="00AB61B1"/>
    <w:rsid w:val="00AC1D30"/>
    <w:rsid w:val="00AC4273"/>
    <w:rsid w:val="00AC79FC"/>
    <w:rsid w:val="00AD2731"/>
    <w:rsid w:val="00AD4288"/>
    <w:rsid w:val="00AD521D"/>
    <w:rsid w:val="00AD524C"/>
    <w:rsid w:val="00AD60EC"/>
    <w:rsid w:val="00AE1F45"/>
    <w:rsid w:val="00AE549B"/>
    <w:rsid w:val="00AF03C5"/>
    <w:rsid w:val="00AF1A46"/>
    <w:rsid w:val="00AF20C3"/>
    <w:rsid w:val="00AF4A31"/>
    <w:rsid w:val="00B00488"/>
    <w:rsid w:val="00B00634"/>
    <w:rsid w:val="00B022EF"/>
    <w:rsid w:val="00B07AD2"/>
    <w:rsid w:val="00B13320"/>
    <w:rsid w:val="00B14128"/>
    <w:rsid w:val="00B23395"/>
    <w:rsid w:val="00B263F3"/>
    <w:rsid w:val="00B273B5"/>
    <w:rsid w:val="00B45754"/>
    <w:rsid w:val="00B457E1"/>
    <w:rsid w:val="00B51214"/>
    <w:rsid w:val="00B5133E"/>
    <w:rsid w:val="00B56835"/>
    <w:rsid w:val="00B579B4"/>
    <w:rsid w:val="00B648E8"/>
    <w:rsid w:val="00B71897"/>
    <w:rsid w:val="00B75383"/>
    <w:rsid w:val="00B800E6"/>
    <w:rsid w:val="00B80552"/>
    <w:rsid w:val="00B805D6"/>
    <w:rsid w:val="00B835C3"/>
    <w:rsid w:val="00B838BE"/>
    <w:rsid w:val="00B87BD2"/>
    <w:rsid w:val="00B905A3"/>
    <w:rsid w:val="00B92917"/>
    <w:rsid w:val="00BA16F4"/>
    <w:rsid w:val="00BA5036"/>
    <w:rsid w:val="00BA6164"/>
    <w:rsid w:val="00BB715C"/>
    <w:rsid w:val="00BC0E68"/>
    <w:rsid w:val="00BC42B5"/>
    <w:rsid w:val="00BD2087"/>
    <w:rsid w:val="00BD2C22"/>
    <w:rsid w:val="00BE36D2"/>
    <w:rsid w:val="00BE3BB6"/>
    <w:rsid w:val="00BF09AF"/>
    <w:rsid w:val="00BF2981"/>
    <w:rsid w:val="00BF36B9"/>
    <w:rsid w:val="00C0164A"/>
    <w:rsid w:val="00C04FB2"/>
    <w:rsid w:val="00C05FDE"/>
    <w:rsid w:val="00C0694A"/>
    <w:rsid w:val="00C07C5B"/>
    <w:rsid w:val="00C14445"/>
    <w:rsid w:val="00C1446F"/>
    <w:rsid w:val="00C146F8"/>
    <w:rsid w:val="00C16E9C"/>
    <w:rsid w:val="00C16F5B"/>
    <w:rsid w:val="00C259A6"/>
    <w:rsid w:val="00C31988"/>
    <w:rsid w:val="00C31B16"/>
    <w:rsid w:val="00C3573B"/>
    <w:rsid w:val="00C37FB3"/>
    <w:rsid w:val="00C42D20"/>
    <w:rsid w:val="00C438A1"/>
    <w:rsid w:val="00C451B0"/>
    <w:rsid w:val="00C51240"/>
    <w:rsid w:val="00C55CD3"/>
    <w:rsid w:val="00C6012F"/>
    <w:rsid w:val="00C6073A"/>
    <w:rsid w:val="00C6118E"/>
    <w:rsid w:val="00C615EC"/>
    <w:rsid w:val="00C61ED2"/>
    <w:rsid w:val="00C62C8E"/>
    <w:rsid w:val="00C63C09"/>
    <w:rsid w:val="00C67364"/>
    <w:rsid w:val="00C74064"/>
    <w:rsid w:val="00C74A82"/>
    <w:rsid w:val="00C76519"/>
    <w:rsid w:val="00C81AB1"/>
    <w:rsid w:val="00C82E64"/>
    <w:rsid w:val="00C93CCC"/>
    <w:rsid w:val="00C94FDC"/>
    <w:rsid w:val="00C95FBA"/>
    <w:rsid w:val="00C977FB"/>
    <w:rsid w:val="00CA3E89"/>
    <w:rsid w:val="00CA5A0D"/>
    <w:rsid w:val="00CA6097"/>
    <w:rsid w:val="00CA7E0A"/>
    <w:rsid w:val="00CB2632"/>
    <w:rsid w:val="00CB436B"/>
    <w:rsid w:val="00CC0355"/>
    <w:rsid w:val="00CC316B"/>
    <w:rsid w:val="00CD4E4C"/>
    <w:rsid w:val="00CD76B8"/>
    <w:rsid w:val="00CE1B6A"/>
    <w:rsid w:val="00CE3804"/>
    <w:rsid w:val="00CE4FC0"/>
    <w:rsid w:val="00CE5981"/>
    <w:rsid w:val="00CE5E25"/>
    <w:rsid w:val="00CE70D6"/>
    <w:rsid w:val="00CF09D1"/>
    <w:rsid w:val="00CF0CEB"/>
    <w:rsid w:val="00CF24C5"/>
    <w:rsid w:val="00CF2F41"/>
    <w:rsid w:val="00CF3837"/>
    <w:rsid w:val="00CF6F87"/>
    <w:rsid w:val="00CF7523"/>
    <w:rsid w:val="00D00153"/>
    <w:rsid w:val="00D04129"/>
    <w:rsid w:val="00D04175"/>
    <w:rsid w:val="00D06730"/>
    <w:rsid w:val="00D11B11"/>
    <w:rsid w:val="00D1256E"/>
    <w:rsid w:val="00D1543A"/>
    <w:rsid w:val="00D1736E"/>
    <w:rsid w:val="00D17C99"/>
    <w:rsid w:val="00D34A59"/>
    <w:rsid w:val="00D364B1"/>
    <w:rsid w:val="00D4030C"/>
    <w:rsid w:val="00D40818"/>
    <w:rsid w:val="00D511F3"/>
    <w:rsid w:val="00D5321E"/>
    <w:rsid w:val="00D5703A"/>
    <w:rsid w:val="00D602AC"/>
    <w:rsid w:val="00D618AD"/>
    <w:rsid w:val="00D64C8E"/>
    <w:rsid w:val="00D754C5"/>
    <w:rsid w:val="00D75EBB"/>
    <w:rsid w:val="00D805FE"/>
    <w:rsid w:val="00D82465"/>
    <w:rsid w:val="00D90491"/>
    <w:rsid w:val="00D915F9"/>
    <w:rsid w:val="00D9305E"/>
    <w:rsid w:val="00D93379"/>
    <w:rsid w:val="00D943C8"/>
    <w:rsid w:val="00D959F6"/>
    <w:rsid w:val="00D95D79"/>
    <w:rsid w:val="00DA1A53"/>
    <w:rsid w:val="00DA1A5F"/>
    <w:rsid w:val="00DA5691"/>
    <w:rsid w:val="00DB0821"/>
    <w:rsid w:val="00DB15AD"/>
    <w:rsid w:val="00DC6E8D"/>
    <w:rsid w:val="00DD15C2"/>
    <w:rsid w:val="00DD2BA9"/>
    <w:rsid w:val="00DD2CE2"/>
    <w:rsid w:val="00DE03DB"/>
    <w:rsid w:val="00DF5FEE"/>
    <w:rsid w:val="00E01032"/>
    <w:rsid w:val="00E022C6"/>
    <w:rsid w:val="00E10F92"/>
    <w:rsid w:val="00E11F2C"/>
    <w:rsid w:val="00E16929"/>
    <w:rsid w:val="00E23387"/>
    <w:rsid w:val="00E244F8"/>
    <w:rsid w:val="00E27D88"/>
    <w:rsid w:val="00E31AB3"/>
    <w:rsid w:val="00E357C6"/>
    <w:rsid w:val="00E36822"/>
    <w:rsid w:val="00E41BB9"/>
    <w:rsid w:val="00E46A18"/>
    <w:rsid w:val="00E53CD4"/>
    <w:rsid w:val="00E62E28"/>
    <w:rsid w:val="00E66271"/>
    <w:rsid w:val="00E70AEC"/>
    <w:rsid w:val="00E70BD4"/>
    <w:rsid w:val="00E73B62"/>
    <w:rsid w:val="00E73F67"/>
    <w:rsid w:val="00E760F7"/>
    <w:rsid w:val="00E764F5"/>
    <w:rsid w:val="00E7684D"/>
    <w:rsid w:val="00E82084"/>
    <w:rsid w:val="00E83E81"/>
    <w:rsid w:val="00E92AB9"/>
    <w:rsid w:val="00E93324"/>
    <w:rsid w:val="00E94A5C"/>
    <w:rsid w:val="00E94BE5"/>
    <w:rsid w:val="00E969E9"/>
    <w:rsid w:val="00EA0973"/>
    <w:rsid w:val="00EA3203"/>
    <w:rsid w:val="00EA3C0F"/>
    <w:rsid w:val="00EA3EEC"/>
    <w:rsid w:val="00EA53A0"/>
    <w:rsid w:val="00EA71D3"/>
    <w:rsid w:val="00EB0A74"/>
    <w:rsid w:val="00EC3E3F"/>
    <w:rsid w:val="00EC41BA"/>
    <w:rsid w:val="00EC5EB2"/>
    <w:rsid w:val="00EC714B"/>
    <w:rsid w:val="00EC77F9"/>
    <w:rsid w:val="00EC7E2D"/>
    <w:rsid w:val="00EF1CC2"/>
    <w:rsid w:val="00EF284B"/>
    <w:rsid w:val="00EF3EF9"/>
    <w:rsid w:val="00EF4A10"/>
    <w:rsid w:val="00EF5024"/>
    <w:rsid w:val="00EF732C"/>
    <w:rsid w:val="00EF7A54"/>
    <w:rsid w:val="00F006C3"/>
    <w:rsid w:val="00F0225E"/>
    <w:rsid w:val="00F0324F"/>
    <w:rsid w:val="00F05E34"/>
    <w:rsid w:val="00F134F2"/>
    <w:rsid w:val="00F1506B"/>
    <w:rsid w:val="00F1600E"/>
    <w:rsid w:val="00F175E8"/>
    <w:rsid w:val="00F26FE5"/>
    <w:rsid w:val="00F35AAD"/>
    <w:rsid w:val="00F37510"/>
    <w:rsid w:val="00F439A0"/>
    <w:rsid w:val="00F50152"/>
    <w:rsid w:val="00F50E41"/>
    <w:rsid w:val="00F51B7E"/>
    <w:rsid w:val="00F53EF3"/>
    <w:rsid w:val="00F54291"/>
    <w:rsid w:val="00F55AE8"/>
    <w:rsid w:val="00F57CBE"/>
    <w:rsid w:val="00F60761"/>
    <w:rsid w:val="00F71AA0"/>
    <w:rsid w:val="00F72598"/>
    <w:rsid w:val="00F84680"/>
    <w:rsid w:val="00F85092"/>
    <w:rsid w:val="00F86635"/>
    <w:rsid w:val="00F87DF1"/>
    <w:rsid w:val="00F90BAE"/>
    <w:rsid w:val="00F934CD"/>
    <w:rsid w:val="00FA0297"/>
    <w:rsid w:val="00FA06BB"/>
    <w:rsid w:val="00FA241A"/>
    <w:rsid w:val="00FA272B"/>
    <w:rsid w:val="00FA3D19"/>
    <w:rsid w:val="00FB0153"/>
    <w:rsid w:val="00FB2E26"/>
    <w:rsid w:val="00FB6A25"/>
    <w:rsid w:val="00FC0590"/>
    <w:rsid w:val="00FC1D7D"/>
    <w:rsid w:val="00FC3DE3"/>
    <w:rsid w:val="00FD49EE"/>
    <w:rsid w:val="00FD52E2"/>
    <w:rsid w:val="00FD63D8"/>
    <w:rsid w:val="00FE1E1C"/>
    <w:rsid w:val="00FE3CD6"/>
    <w:rsid w:val="00FF0A6C"/>
    <w:rsid w:val="00FF5EB4"/>
    <w:rsid w:val="00FF64EC"/>
    <w:rsid w:val="00FF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5584B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uiPriority="99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63DBB"/>
  </w:style>
  <w:style w:type="paragraph" w:styleId="1">
    <w:name w:val="heading 1"/>
    <w:basedOn w:val="a"/>
    <w:next w:val="a"/>
    <w:qFormat/>
    <w:rsid w:val="005B042E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5B042E"/>
    <w:pPr>
      <w:keepNext/>
      <w:numPr>
        <w:ilvl w:val="1"/>
        <w:numId w:val="2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7">
    <w:name w:val="heading 7"/>
    <w:basedOn w:val="a"/>
    <w:next w:val="a"/>
    <w:link w:val="70"/>
    <w:qFormat/>
    <w:rsid w:val="0049316D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B042E"/>
    <w:pPr>
      <w:tabs>
        <w:tab w:val="center" w:pos="4153"/>
        <w:tab w:val="right" w:pos="8306"/>
      </w:tabs>
    </w:pPr>
    <w:rPr>
      <w:sz w:val="24"/>
    </w:rPr>
  </w:style>
  <w:style w:type="paragraph" w:customStyle="1" w:styleId="a5">
    <w:name w:val="Название"/>
    <w:basedOn w:val="a"/>
    <w:link w:val="a6"/>
    <w:uiPriority w:val="99"/>
    <w:qFormat/>
    <w:rsid w:val="005B042E"/>
    <w:pPr>
      <w:jc w:val="center"/>
    </w:pPr>
    <w:rPr>
      <w:b/>
      <w:sz w:val="24"/>
    </w:rPr>
  </w:style>
  <w:style w:type="paragraph" w:styleId="a7">
    <w:name w:val="Body Text"/>
    <w:basedOn w:val="a"/>
    <w:link w:val="a8"/>
    <w:rsid w:val="005B042E"/>
    <w:rPr>
      <w:sz w:val="24"/>
    </w:rPr>
  </w:style>
  <w:style w:type="paragraph" w:styleId="a9">
    <w:name w:val="Body Text Indent"/>
    <w:basedOn w:val="a"/>
    <w:rsid w:val="005B042E"/>
    <w:pPr>
      <w:ind w:firstLine="360"/>
    </w:pPr>
    <w:rPr>
      <w:sz w:val="24"/>
    </w:rPr>
  </w:style>
  <w:style w:type="paragraph" w:styleId="20">
    <w:name w:val="Body Text 2"/>
    <w:basedOn w:val="a"/>
    <w:rsid w:val="005B042E"/>
    <w:pPr>
      <w:jc w:val="both"/>
    </w:pPr>
    <w:rPr>
      <w:sz w:val="24"/>
    </w:rPr>
  </w:style>
  <w:style w:type="paragraph" w:styleId="21">
    <w:name w:val="Body Text Indent 2"/>
    <w:basedOn w:val="a"/>
    <w:rsid w:val="005B042E"/>
    <w:pPr>
      <w:ind w:left="284" w:firstLine="436"/>
    </w:pPr>
    <w:rPr>
      <w:sz w:val="24"/>
    </w:rPr>
  </w:style>
  <w:style w:type="paragraph" w:styleId="3">
    <w:name w:val="Body Text Indent 3"/>
    <w:basedOn w:val="a"/>
    <w:rsid w:val="005B042E"/>
    <w:pPr>
      <w:ind w:firstLine="720"/>
    </w:pPr>
    <w:rPr>
      <w:sz w:val="24"/>
    </w:rPr>
  </w:style>
  <w:style w:type="character" w:styleId="aa">
    <w:name w:val="page number"/>
    <w:basedOn w:val="a0"/>
    <w:rsid w:val="00917BBB"/>
  </w:style>
  <w:style w:type="paragraph" w:styleId="22">
    <w:name w:val="List 2"/>
    <w:basedOn w:val="a"/>
    <w:rsid w:val="00CF3837"/>
    <w:pPr>
      <w:widowControl w:val="0"/>
      <w:autoSpaceDE w:val="0"/>
      <w:autoSpaceDN w:val="0"/>
      <w:adjustRightInd w:val="0"/>
      <w:ind w:left="566" w:hanging="283"/>
    </w:pPr>
    <w:rPr>
      <w:rFonts w:ascii="Arial" w:hAnsi="Arial" w:cs="Arial"/>
    </w:rPr>
  </w:style>
  <w:style w:type="paragraph" w:styleId="ab">
    <w:name w:val="footer"/>
    <w:basedOn w:val="a"/>
    <w:link w:val="ac"/>
    <w:uiPriority w:val="99"/>
    <w:rsid w:val="002B4DA9"/>
    <w:pPr>
      <w:tabs>
        <w:tab w:val="center" w:pos="4677"/>
        <w:tab w:val="right" w:pos="9355"/>
      </w:tabs>
    </w:pPr>
  </w:style>
  <w:style w:type="table" w:styleId="ad">
    <w:name w:val="Table Grid"/>
    <w:basedOn w:val="a1"/>
    <w:rsid w:val="004F11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0">
    <w:name w:val="Заголовок 7 Знак"/>
    <w:link w:val="7"/>
    <w:semiHidden/>
    <w:rsid w:val="0049316D"/>
    <w:rPr>
      <w:rFonts w:ascii="Calibri" w:eastAsia="Times New Roman" w:hAnsi="Calibri" w:cs="Times New Roman"/>
      <w:sz w:val="24"/>
      <w:szCs w:val="24"/>
    </w:rPr>
  </w:style>
  <w:style w:type="character" w:styleId="ae">
    <w:name w:val="Hyperlink"/>
    <w:rsid w:val="00A80415"/>
    <w:rPr>
      <w:color w:val="0000FF"/>
      <w:u w:val="single"/>
    </w:rPr>
  </w:style>
  <w:style w:type="character" w:customStyle="1" w:styleId="a4">
    <w:name w:val="Верхний колонтитул Знак"/>
    <w:link w:val="a3"/>
    <w:uiPriority w:val="99"/>
    <w:rsid w:val="00D00153"/>
    <w:rPr>
      <w:sz w:val="24"/>
    </w:rPr>
  </w:style>
  <w:style w:type="paragraph" w:styleId="af">
    <w:name w:val="Balloon Text"/>
    <w:basedOn w:val="a"/>
    <w:link w:val="af0"/>
    <w:rsid w:val="00B457E1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rsid w:val="00B457E1"/>
    <w:rPr>
      <w:rFonts w:ascii="Segoe UI" w:hAnsi="Segoe UI" w:cs="Segoe UI"/>
      <w:sz w:val="18"/>
      <w:szCs w:val="18"/>
    </w:rPr>
  </w:style>
  <w:style w:type="character" w:customStyle="1" w:styleId="a8">
    <w:name w:val="Основной текст Знак"/>
    <w:link w:val="a7"/>
    <w:rsid w:val="00FB6A25"/>
    <w:rPr>
      <w:sz w:val="24"/>
    </w:rPr>
  </w:style>
  <w:style w:type="character" w:customStyle="1" w:styleId="-">
    <w:name w:val="Интернет-ссылка"/>
    <w:rsid w:val="00FB6A25"/>
    <w:rPr>
      <w:color w:val="000080"/>
      <w:u w:val="single"/>
    </w:rPr>
  </w:style>
  <w:style w:type="paragraph" w:styleId="af1">
    <w:name w:val="List Paragraph"/>
    <w:basedOn w:val="a"/>
    <w:uiPriority w:val="34"/>
    <w:qFormat/>
    <w:rsid w:val="00FB6A25"/>
    <w:pPr>
      <w:suppressAutoHyphens/>
      <w:ind w:left="720" w:firstLine="567"/>
      <w:contextualSpacing/>
    </w:pPr>
    <w:rPr>
      <w:rFonts w:eastAsia="Calibri"/>
      <w:color w:val="00000A"/>
      <w:sz w:val="24"/>
      <w:szCs w:val="24"/>
      <w:lang w:eastAsia="ar-SA"/>
    </w:rPr>
  </w:style>
  <w:style w:type="paragraph" w:customStyle="1" w:styleId="10">
    <w:name w:val="Заголовок таблицы1"/>
    <w:basedOn w:val="a"/>
    <w:qFormat/>
    <w:rsid w:val="00FB6A25"/>
    <w:pPr>
      <w:suppressAutoHyphens/>
    </w:pPr>
    <w:rPr>
      <w:b/>
      <w:color w:val="00000A"/>
      <w:sz w:val="24"/>
      <w:szCs w:val="24"/>
      <w:lang w:eastAsia="ar-SA"/>
    </w:rPr>
  </w:style>
  <w:style w:type="paragraph" w:customStyle="1" w:styleId="af2">
    <w:name w:val="Название таблицы"/>
    <w:basedOn w:val="af3"/>
    <w:qFormat/>
    <w:rsid w:val="00FB6A25"/>
    <w:pPr>
      <w:keepNext/>
      <w:suppressAutoHyphens/>
      <w:spacing w:after="200"/>
      <w:ind w:firstLine="567"/>
      <w:jc w:val="right"/>
    </w:pPr>
    <w:rPr>
      <w:rFonts w:eastAsia="Calibri"/>
      <w:b w:val="0"/>
      <w:bCs w:val="0"/>
      <w:iCs/>
      <w:color w:val="00000A"/>
      <w:sz w:val="24"/>
      <w:szCs w:val="24"/>
      <w:lang w:eastAsia="ar-SA"/>
    </w:rPr>
  </w:style>
  <w:style w:type="paragraph" w:styleId="af3">
    <w:name w:val="caption"/>
    <w:basedOn w:val="a"/>
    <w:next w:val="a"/>
    <w:semiHidden/>
    <w:unhideWhenUsed/>
    <w:qFormat/>
    <w:rsid w:val="00FB6A25"/>
    <w:rPr>
      <w:b/>
      <w:bCs/>
    </w:rPr>
  </w:style>
  <w:style w:type="character" w:customStyle="1" w:styleId="apple-converted-space">
    <w:name w:val="apple-converted-space"/>
    <w:rsid w:val="00066BEB"/>
    <w:rPr>
      <w:rFonts w:cs="Times New Roman"/>
    </w:rPr>
  </w:style>
  <w:style w:type="character" w:customStyle="1" w:styleId="ac">
    <w:name w:val="Нижний колонтитул Знак"/>
    <w:link w:val="ab"/>
    <w:uiPriority w:val="99"/>
    <w:rsid w:val="006B5EF0"/>
  </w:style>
  <w:style w:type="character" w:customStyle="1" w:styleId="a6">
    <w:name w:val="Заголовок Знак"/>
    <w:link w:val="a5"/>
    <w:uiPriority w:val="99"/>
    <w:rsid w:val="00EC77F9"/>
    <w:rPr>
      <w:b/>
      <w:sz w:val="24"/>
    </w:rPr>
  </w:style>
  <w:style w:type="paragraph" w:styleId="af4">
    <w:name w:val="footnote text"/>
    <w:basedOn w:val="a"/>
    <w:link w:val="af5"/>
    <w:uiPriority w:val="99"/>
    <w:rsid w:val="00960F99"/>
    <w:pPr>
      <w:jc w:val="both"/>
    </w:pPr>
    <w:rPr>
      <w:rFonts w:eastAsia="Cambria" w:cs="Cambria"/>
      <w:sz w:val="24"/>
    </w:rPr>
  </w:style>
  <w:style w:type="character" w:customStyle="1" w:styleId="af5">
    <w:name w:val="Текст сноски Знак"/>
    <w:basedOn w:val="a0"/>
    <w:link w:val="af4"/>
    <w:uiPriority w:val="99"/>
    <w:rsid w:val="00960F99"/>
    <w:rPr>
      <w:rFonts w:eastAsia="Cambria" w:cs="Cambria"/>
      <w:sz w:val="24"/>
    </w:rPr>
  </w:style>
  <w:style w:type="character" w:styleId="af6">
    <w:name w:val="footnote reference"/>
    <w:uiPriority w:val="99"/>
    <w:rsid w:val="00960F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6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4208</Words>
  <Characters>32586</Characters>
  <Application>Microsoft Office Word</Application>
  <DocSecurity>0</DocSecurity>
  <Lines>271</Lines>
  <Paragraphs>73</Paragraphs>
  <ScaleCrop>false</ScaleCrop>
  <Company/>
  <LinksUpToDate>false</LinksUpToDate>
  <CharactersWithSpaces>36721</CharactersWithSpaces>
  <SharedDoc>false</SharedDoc>
  <HLinks>
    <vt:vector size="6" baseType="variant">
      <vt:variant>
        <vt:i4>5832817</vt:i4>
      </vt:variant>
      <vt:variant>
        <vt:i4>0</vt:i4>
      </vt:variant>
      <vt:variant>
        <vt:i4>0</vt:i4>
      </vt:variant>
      <vt:variant>
        <vt:i4>5</vt:i4>
      </vt:variant>
      <vt:variant>
        <vt:lpwstr>mailto:aovks@mail.ru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2022-09-29T13:23:00Z</dcterms:created>
  <dcterms:modified xsi:type="dcterms:W3CDTF">2022-09-29T13:23:00Z</dcterms:modified>
</cp:coreProperties>
</file>